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A892C" w14:textId="128132A0" w:rsidR="003835ED" w:rsidRPr="0093011E" w:rsidRDefault="003835ED" w:rsidP="00EE0D0E">
      <w:pPr>
        <w:spacing w:line="276" w:lineRule="auto"/>
        <w:ind w:left="0" w:right="-46"/>
        <w:rPr>
          <w:rFonts w:eastAsia="Cambria" w:cs="Cambria"/>
          <w:b/>
          <w:bCs/>
          <w:kern w:val="2"/>
          <w:sz w:val="28"/>
          <w:szCs w:val="28"/>
          <w:lang w:val="zh-CN"/>
        </w:rPr>
      </w:pPr>
      <w:r w:rsidRPr="0093011E">
        <w:rPr>
          <w:rFonts w:eastAsia="Cambria" w:cs="Cambria"/>
          <w:b/>
          <w:bCs/>
          <w:kern w:val="2"/>
          <w:sz w:val="28"/>
          <w:szCs w:val="28"/>
          <w:lang w:val="zh-CN"/>
        </w:rPr>
        <w:t xml:space="preserve">Digital Technology as a Strategic Driver of Competitive Advantage Hospital: Evidence from the Mediating Role of Digital Infrastructure </w:t>
      </w:r>
    </w:p>
    <w:p w14:paraId="35DA8E77" w14:textId="378F60CC" w:rsidR="000C6F2F" w:rsidRPr="00C42135" w:rsidRDefault="00C24CC6" w:rsidP="00EE0D0E">
      <w:pPr>
        <w:spacing w:line="276" w:lineRule="auto"/>
        <w:ind w:left="0" w:right="-46"/>
        <w:rPr>
          <w:rFonts w:eastAsia="Calibri" w:cs="Times New Roman"/>
          <w:b/>
          <w:i/>
          <w:iCs/>
          <w:kern w:val="2"/>
          <w:szCs w:val="24"/>
          <w:lang w:val="id-ID"/>
        </w:rPr>
      </w:pPr>
      <w:r w:rsidRPr="00C42135">
        <w:rPr>
          <w:rFonts w:eastAsia="Calibri" w:cs="Times New Roman"/>
          <w:b/>
          <w:bCs/>
          <w:kern w:val="2"/>
          <w:szCs w:val="24"/>
        </w:rPr>
        <w:t>(</w:t>
      </w:r>
      <w:proofErr w:type="spellStart"/>
      <w:r w:rsidR="003835ED" w:rsidRPr="003835ED">
        <w:rPr>
          <w:rFonts w:eastAsia="Calibri" w:cs="Times New Roman"/>
          <w:b/>
          <w:bCs/>
          <w:i/>
          <w:iCs/>
          <w:kern w:val="2"/>
          <w:szCs w:val="24"/>
        </w:rPr>
        <w:t>Teknologi</w:t>
      </w:r>
      <w:proofErr w:type="spellEnd"/>
      <w:r w:rsidR="003835ED" w:rsidRPr="003835ED">
        <w:rPr>
          <w:rFonts w:eastAsia="Calibri" w:cs="Times New Roman"/>
          <w:b/>
          <w:bCs/>
          <w:i/>
          <w:iCs/>
          <w:kern w:val="2"/>
          <w:szCs w:val="24"/>
        </w:rPr>
        <w:t xml:space="preserve"> Digital </w:t>
      </w:r>
      <w:proofErr w:type="spellStart"/>
      <w:r w:rsidR="003835ED" w:rsidRPr="003835ED">
        <w:rPr>
          <w:rFonts w:eastAsia="Calibri" w:cs="Times New Roman"/>
          <w:b/>
          <w:bCs/>
          <w:i/>
          <w:iCs/>
          <w:kern w:val="2"/>
          <w:szCs w:val="24"/>
        </w:rPr>
        <w:t>sebagai</w:t>
      </w:r>
      <w:proofErr w:type="spellEnd"/>
      <w:r w:rsidR="003835ED" w:rsidRPr="003835ED">
        <w:rPr>
          <w:rFonts w:eastAsia="Calibri" w:cs="Times New Roman"/>
          <w:b/>
          <w:bCs/>
          <w:i/>
          <w:iCs/>
          <w:kern w:val="2"/>
          <w:szCs w:val="24"/>
        </w:rPr>
        <w:t xml:space="preserve"> </w:t>
      </w:r>
      <w:proofErr w:type="spellStart"/>
      <w:r w:rsidR="003835ED" w:rsidRPr="003835ED">
        <w:rPr>
          <w:rFonts w:eastAsia="Calibri" w:cs="Times New Roman"/>
          <w:b/>
          <w:bCs/>
          <w:i/>
          <w:iCs/>
          <w:kern w:val="2"/>
          <w:szCs w:val="24"/>
        </w:rPr>
        <w:t>Penggerak</w:t>
      </w:r>
      <w:proofErr w:type="spellEnd"/>
      <w:r w:rsidR="003835ED" w:rsidRPr="003835ED">
        <w:rPr>
          <w:rFonts w:eastAsia="Calibri" w:cs="Times New Roman"/>
          <w:b/>
          <w:bCs/>
          <w:i/>
          <w:iCs/>
          <w:kern w:val="2"/>
          <w:szCs w:val="24"/>
        </w:rPr>
        <w:t xml:space="preserve"> </w:t>
      </w:r>
      <w:proofErr w:type="spellStart"/>
      <w:r w:rsidR="003835ED" w:rsidRPr="003835ED">
        <w:rPr>
          <w:rFonts w:eastAsia="Calibri" w:cs="Times New Roman"/>
          <w:b/>
          <w:bCs/>
          <w:i/>
          <w:iCs/>
          <w:kern w:val="2"/>
          <w:szCs w:val="24"/>
        </w:rPr>
        <w:t>Strategis</w:t>
      </w:r>
      <w:proofErr w:type="spellEnd"/>
      <w:r w:rsidR="003835ED" w:rsidRPr="003835ED">
        <w:rPr>
          <w:rFonts w:eastAsia="Calibri" w:cs="Times New Roman"/>
          <w:b/>
          <w:bCs/>
          <w:i/>
          <w:iCs/>
          <w:kern w:val="2"/>
          <w:szCs w:val="24"/>
        </w:rPr>
        <w:t xml:space="preserve"> </w:t>
      </w:r>
      <w:proofErr w:type="spellStart"/>
      <w:r w:rsidR="003835ED" w:rsidRPr="003835ED">
        <w:rPr>
          <w:rFonts w:eastAsia="Calibri" w:cs="Times New Roman"/>
          <w:b/>
          <w:bCs/>
          <w:i/>
          <w:iCs/>
          <w:kern w:val="2"/>
          <w:szCs w:val="24"/>
        </w:rPr>
        <w:t>Keunggulan</w:t>
      </w:r>
      <w:proofErr w:type="spellEnd"/>
      <w:r w:rsidR="003835ED" w:rsidRPr="003835ED">
        <w:rPr>
          <w:rFonts w:eastAsia="Calibri" w:cs="Times New Roman"/>
          <w:b/>
          <w:bCs/>
          <w:i/>
          <w:iCs/>
          <w:kern w:val="2"/>
          <w:szCs w:val="24"/>
        </w:rPr>
        <w:t xml:space="preserve"> </w:t>
      </w:r>
      <w:proofErr w:type="spellStart"/>
      <w:r w:rsidR="003835ED" w:rsidRPr="003835ED">
        <w:rPr>
          <w:rFonts w:eastAsia="Calibri" w:cs="Times New Roman"/>
          <w:b/>
          <w:bCs/>
          <w:i/>
          <w:iCs/>
          <w:kern w:val="2"/>
          <w:szCs w:val="24"/>
        </w:rPr>
        <w:t>Kompetitif</w:t>
      </w:r>
      <w:proofErr w:type="spellEnd"/>
      <w:r w:rsidR="003835ED" w:rsidRPr="003835ED">
        <w:rPr>
          <w:rFonts w:eastAsia="Calibri" w:cs="Times New Roman"/>
          <w:b/>
          <w:bCs/>
          <w:i/>
          <w:iCs/>
          <w:kern w:val="2"/>
          <w:szCs w:val="24"/>
        </w:rPr>
        <w:t xml:space="preserve"> Rumah Sakit: Bukti </w:t>
      </w:r>
      <w:proofErr w:type="spellStart"/>
      <w:r w:rsidR="003835ED" w:rsidRPr="003835ED">
        <w:rPr>
          <w:rFonts w:eastAsia="Calibri" w:cs="Times New Roman"/>
          <w:b/>
          <w:bCs/>
          <w:i/>
          <w:iCs/>
          <w:kern w:val="2"/>
          <w:szCs w:val="24"/>
        </w:rPr>
        <w:t>dari</w:t>
      </w:r>
      <w:proofErr w:type="spellEnd"/>
      <w:r w:rsidR="003835ED" w:rsidRPr="003835ED">
        <w:rPr>
          <w:rFonts w:eastAsia="Calibri" w:cs="Times New Roman"/>
          <w:b/>
          <w:bCs/>
          <w:i/>
          <w:iCs/>
          <w:kern w:val="2"/>
          <w:szCs w:val="24"/>
        </w:rPr>
        <w:t xml:space="preserve"> Peran </w:t>
      </w:r>
      <w:proofErr w:type="spellStart"/>
      <w:r w:rsidR="003835ED" w:rsidRPr="003835ED">
        <w:rPr>
          <w:rFonts w:eastAsia="Calibri" w:cs="Times New Roman"/>
          <w:b/>
          <w:bCs/>
          <w:i/>
          <w:iCs/>
          <w:kern w:val="2"/>
          <w:szCs w:val="24"/>
        </w:rPr>
        <w:t>Mediasi</w:t>
      </w:r>
      <w:proofErr w:type="spellEnd"/>
      <w:r w:rsidR="003835ED" w:rsidRPr="003835ED">
        <w:rPr>
          <w:rFonts w:eastAsia="Calibri" w:cs="Times New Roman"/>
          <w:b/>
          <w:bCs/>
          <w:i/>
          <w:iCs/>
          <w:kern w:val="2"/>
          <w:szCs w:val="24"/>
        </w:rPr>
        <w:t xml:space="preserve"> </w:t>
      </w:r>
      <w:proofErr w:type="spellStart"/>
      <w:r w:rsidR="003835ED" w:rsidRPr="003835ED">
        <w:rPr>
          <w:rFonts w:eastAsia="Calibri" w:cs="Times New Roman"/>
          <w:b/>
          <w:bCs/>
          <w:i/>
          <w:iCs/>
          <w:kern w:val="2"/>
          <w:szCs w:val="24"/>
        </w:rPr>
        <w:t>Infrastruktur</w:t>
      </w:r>
      <w:proofErr w:type="spellEnd"/>
      <w:r w:rsidR="003835ED" w:rsidRPr="003835ED">
        <w:rPr>
          <w:rFonts w:eastAsia="Calibri" w:cs="Times New Roman"/>
          <w:b/>
          <w:bCs/>
          <w:i/>
          <w:iCs/>
          <w:kern w:val="2"/>
          <w:szCs w:val="24"/>
        </w:rPr>
        <w:t xml:space="preserve"> Digital</w:t>
      </w:r>
      <w:r w:rsidRPr="00C42135">
        <w:rPr>
          <w:rFonts w:eastAsia="Calibri" w:cs="Times New Roman"/>
          <w:b/>
          <w:bCs/>
          <w:kern w:val="2"/>
          <w:szCs w:val="24"/>
        </w:rPr>
        <w:t>)</w:t>
      </w:r>
      <w:r w:rsidRPr="00C42135">
        <w:rPr>
          <w:rFonts w:eastAsia="Calibri" w:cs="Times New Roman"/>
          <w:b/>
          <w:kern w:val="2"/>
          <w:szCs w:val="24"/>
          <w:lang w:val="id-ID"/>
        </w:rPr>
        <w:t xml:space="preserve"> </w:t>
      </w:r>
    </w:p>
    <w:p w14:paraId="00DC558B" w14:textId="3B67B3D3" w:rsidR="003835ED" w:rsidRPr="003835ED" w:rsidRDefault="003835ED" w:rsidP="003835ED">
      <w:pPr>
        <w:spacing w:line="240" w:lineRule="auto"/>
        <w:ind w:left="0" w:right="-46"/>
        <w:rPr>
          <w:rFonts w:eastAsia="Cambria" w:cs="Cambria"/>
          <w:b/>
          <w:bCs/>
          <w:kern w:val="2"/>
          <w:szCs w:val="24"/>
          <w:lang w:val="en-US"/>
        </w:rPr>
      </w:pPr>
      <w:r w:rsidRPr="003835ED">
        <w:rPr>
          <w:rFonts w:eastAsia="Cambria" w:cs="Cambria"/>
          <w:b/>
          <w:bCs/>
          <w:kern w:val="2"/>
          <w:szCs w:val="24"/>
          <w:lang w:val="en-US"/>
        </w:rPr>
        <w:t>Dina Ediana</w:t>
      </w:r>
      <w:r w:rsidRPr="003835ED">
        <w:rPr>
          <w:rFonts w:eastAsia="Cambria" w:cs="Cambria"/>
          <w:b/>
          <w:bCs/>
          <w:kern w:val="2"/>
          <w:szCs w:val="24"/>
          <w:vertAlign w:val="superscript"/>
          <w:lang w:val="en-US"/>
        </w:rPr>
        <w:t>1</w:t>
      </w:r>
      <w:r w:rsidR="0093011E">
        <w:rPr>
          <w:rFonts w:eastAsia="Cambria" w:cs="Cambria"/>
          <w:b/>
          <w:bCs/>
          <w:kern w:val="2"/>
          <w:szCs w:val="24"/>
          <w:vertAlign w:val="superscript"/>
          <w:lang w:val="en-US"/>
        </w:rPr>
        <w:t>,2</w:t>
      </w:r>
      <w:r w:rsidRPr="003835ED">
        <w:rPr>
          <w:rFonts w:eastAsia="Cambria" w:cs="Cambria"/>
          <w:b/>
          <w:bCs/>
          <w:kern w:val="2"/>
          <w:szCs w:val="24"/>
          <w:lang w:val="en-US"/>
        </w:rPr>
        <w:t>, Felina C.</w:t>
      </w:r>
      <w:r w:rsidR="00E66B82">
        <w:rPr>
          <w:rFonts w:eastAsia="Cambria" w:cs="Cambria"/>
          <w:b/>
          <w:bCs/>
          <w:kern w:val="2"/>
          <w:szCs w:val="24"/>
          <w:lang w:val="en-US"/>
        </w:rPr>
        <w:t xml:space="preserve"> </w:t>
      </w:r>
      <w:r w:rsidRPr="003835ED">
        <w:rPr>
          <w:rFonts w:eastAsia="Cambria" w:cs="Cambria"/>
          <w:b/>
          <w:bCs/>
          <w:kern w:val="2"/>
          <w:szCs w:val="24"/>
          <w:lang w:val="en-US"/>
        </w:rPr>
        <w:t>Young</w:t>
      </w:r>
      <w:r w:rsidR="0093011E">
        <w:rPr>
          <w:rFonts w:eastAsia="Cambria" w:cs="Cambria"/>
          <w:b/>
          <w:bCs/>
          <w:kern w:val="2"/>
          <w:szCs w:val="24"/>
          <w:vertAlign w:val="superscript"/>
          <w:lang w:val="en-US"/>
        </w:rPr>
        <w:t>3</w:t>
      </w:r>
      <w:r w:rsidRPr="003835ED">
        <w:rPr>
          <w:rFonts w:eastAsia="Cambria" w:cs="Cambria"/>
          <w:b/>
          <w:bCs/>
          <w:kern w:val="2"/>
          <w:szCs w:val="24"/>
          <w:lang w:val="en-US"/>
        </w:rPr>
        <w:t>, Hector Jhon T.</w:t>
      </w:r>
      <w:r w:rsidR="00E66B82">
        <w:rPr>
          <w:rFonts w:eastAsia="Cambria" w:cs="Cambria"/>
          <w:b/>
          <w:bCs/>
          <w:kern w:val="2"/>
          <w:szCs w:val="24"/>
          <w:lang w:val="en-US"/>
        </w:rPr>
        <w:t xml:space="preserve"> </w:t>
      </w:r>
      <w:r w:rsidRPr="003835ED">
        <w:rPr>
          <w:rFonts w:eastAsia="Cambria" w:cs="Cambria"/>
          <w:b/>
          <w:bCs/>
          <w:kern w:val="2"/>
          <w:szCs w:val="24"/>
          <w:lang w:val="en-US"/>
        </w:rPr>
        <w:t>Manaligod</w:t>
      </w:r>
      <w:r w:rsidR="0093011E">
        <w:rPr>
          <w:rFonts w:eastAsia="Cambria" w:cs="Cambria"/>
          <w:b/>
          <w:bCs/>
          <w:kern w:val="2"/>
          <w:szCs w:val="24"/>
          <w:vertAlign w:val="superscript"/>
          <w:lang w:val="en-US"/>
        </w:rPr>
        <w:t>4</w:t>
      </w:r>
    </w:p>
    <w:p w14:paraId="37D1BB84" w14:textId="347C86C8" w:rsidR="003835ED" w:rsidRPr="003835ED" w:rsidRDefault="0093011E" w:rsidP="003835ED">
      <w:pPr>
        <w:spacing w:line="240" w:lineRule="auto"/>
        <w:ind w:left="0" w:right="-46"/>
        <w:rPr>
          <w:rFonts w:eastAsia="Cambria" w:cs="Cambria"/>
          <w:b/>
          <w:bCs/>
          <w:kern w:val="2"/>
          <w:szCs w:val="24"/>
          <w:lang w:val="en-US"/>
        </w:rPr>
      </w:pPr>
      <w:r w:rsidRPr="003835ED">
        <w:rPr>
          <w:rFonts w:eastAsia="Cambria" w:cs="Cambria"/>
          <w:b/>
          <w:bCs/>
          <w:kern w:val="2"/>
          <w:szCs w:val="24"/>
          <w:lang w:val="zh-CN"/>
        </w:rPr>
        <w:t>Universitas Prima Nusantara Bukittinggi</w:t>
      </w:r>
      <w:r>
        <w:rPr>
          <w:rFonts w:eastAsia="Cambria" w:cs="Cambria"/>
          <w:b/>
          <w:bCs/>
          <w:kern w:val="2"/>
          <w:szCs w:val="24"/>
          <w:vertAlign w:val="superscript"/>
          <w:lang w:val="en-US"/>
        </w:rPr>
        <w:t>1</w:t>
      </w:r>
      <w:r>
        <w:rPr>
          <w:rFonts w:eastAsia="Cambria" w:cs="Cambria"/>
          <w:b/>
          <w:bCs/>
          <w:kern w:val="2"/>
          <w:szCs w:val="24"/>
          <w:lang w:val="en-US"/>
        </w:rPr>
        <w:t>,</w:t>
      </w:r>
      <w:r w:rsidRPr="003835ED">
        <w:rPr>
          <w:rFonts w:eastAsia="Cambria" w:cs="Cambria"/>
          <w:b/>
          <w:bCs/>
          <w:kern w:val="2"/>
          <w:szCs w:val="24"/>
          <w:lang w:val="en-US"/>
        </w:rPr>
        <w:t xml:space="preserve"> </w:t>
      </w:r>
      <w:r w:rsidR="003835ED" w:rsidRPr="003835ED">
        <w:rPr>
          <w:rFonts w:eastAsia="Cambria" w:cs="Cambria"/>
          <w:b/>
          <w:bCs/>
          <w:kern w:val="2"/>
          <w:szCs w:val="24"/>
          <w:lang w:val="en-US"/>
        </w:rPr>
        <w:t>Philippine Women’s University</w:t>
      </w:r>
      <w:r>
        <w:rPr>
          <w:rFonts w:eastAsia="Cambria" w:cs="Cambria"/>
          <w:b/>
          <w:bCs/>
          <w:kern w:val="2"/>
          <w:szCs w:val="24"/>
          <w:vertAlign w:val="superscript"/>
          <w:lang w:val="en-US"/>
        </w:rPr>
        <w:t>2</w:t>
      </w:r>
      <w:r w:rsidR="003835ED" w:rsidRPr="003835ED">
        <w:rPr>
          <w:rFonts w:eastAsia="Cambria" w:cs="Cambria"/>
          <w:b/>
          <w:bCs/>
          <w:kern w:val="2"/>
          <w:szCs w:val="24"/>
          <w:vertAlign w:val="superscript"/>
          <w:lang w:val="en-US"/>
        </w:rPr>
        <w:t>,</w:t>
      </w:r>
      <w:r>
        <w:rPr>
          <w:rFonts w:eastAsia="Cambria" w:cs="Cambria"/>
          <w:b/>
          <w:bCs/>
          <w:kern w:val="2"/>
          <w:szCs w:val="24"/>
          <w:vertAlign w:val="superscript"/>
          <w:lang w:val="en-US"/>
        </w:rPr>
        <w:t>3,4</w:t>
      </w:r>
      <w:r w:rsidR="003835ED" w:rsidRPr="003835ED">
        <w:rPr>
          <w:rFonts w:eastAsia="Cambria" w:cs="Cambria"/>
          <w:b/>
          <w:bCs/>
          <w:kern w:val="2"/>
          <w:szCs w:val="24"/>
          <w:lang w:val="en-US"/>
        </w:rPr>
        <w:t xml:space="preserve"> </w:t>
      </w:r>
    </w:p>
    <w:p w14:paraId="4EAA088C" w14:textId="5C46412F" w:rsidR="000C6F2F" w:rsidRPr="0093011E" w:rsidRDefault="00BF7162" w:rsidP="003835ED">
      <w:pPr>
        <w:pBdr>
          <w:bottom w:val="single" w:sz="12" w:space="1" w:color="auto"/>
        </w:pBdr>
        <w:spacing w:after="0" w:line="276" w:lineRule="auto"/>
        <w:ind w:left="0" w:right="-46"/>
        <w:jc w:val="left"/>
        <w:rPr>
          <w:b/>
          <w:bCs/>
          <w:color w:val="3333FF"/>
          <w:vertAlign w:val="superscript"/>
          <w:lang w:val="en-US"/>
        </w:rPr>
      </w:pPr>
      <w:hyperlink r:id="rId8" w:history="1">
        <w:r w:rsidR="0093011E" w:rsidRPr="003835ED">
          <w:rPr>
            <w:rStyle w:val="Hyperlink"/>
            <w:b/>
            <w:bCs/>
            <w:color w:val="3333FF"/>
            <w:lang w:val="zh-CN"/>
          </w:rPr>
          <w:t>dinaedianafdk@gmail.com</w:t>
        </w:r>
        <w:r w:rsidR="0093011E" w:rsidRPr="003835ED">
          <w:rPr>
            <w:rStyle w:val="Hyperlink"/>
            <w:b/>
            <w:bCs/>
            <w:color w:val="auto"/>
            <w:u w:val="none"/>
            <w:vertAlign w:val="superscript"/>
            <w:lang w:val="zh-CN"/>
          </w:rPr>
          <w:t>1</w:t>
        </w:r>
      </w:hyperlink>
      <w:r w:rsidR="0093011E">
        <w:rPr>
          <w:vertAlign w:val="superscript"/>
        </w:rPr>
        <w:t>,2</w:t>
      </w:r>
      <w:r w:rsidR="0093011E">
        <w:t xml:space="preserve">, </w:t>
      </w:r>
      <w:hyperlink r:id="rId9" w:history="1">
        <w:r w:rsidR="003E1DF9" w:rsidRPr="008865E0">
          <w:rPr>
            <w:rStyle w:val="Hyperlink"/>
            <w:b/>
            <w:bCs/>
            <w:lang w:val="en-US"/>
          </w:rPr>
          <w:t>2023t1094@pwu.edu.ph1</w:t>
        </w:r>
        <w:r w:rsidR="003E1DF9" w:rsidRPr="008865E0">
          <w:rPr>
            <w:rStyle w:val="Hyperlink"/>
            <w:b/>
            <w:bCs/>
            <w:vertAlign w:val="superscript"/>
            <w:lang w:val="en-US"/>
          </w:rPr>
          <w:t>3</w:t>
        </w:r>
      </w:hyperlink>
      <w:r w:rsidR="003835ED" w:rsidRPr="0093011E">
        <w:rPr>
          <w:b/>
          <w:bCs/>
          <w:lang w:val="en-US"/>
        </w:rPr>
        <w:t>,</w:t>
      </w:r>
      <w:r w:rsidR="0093011E">
        <w:rPr>
          <w:b/>
          <w:bCs/>
          <w:lang w:val="en-US"/>
        </w:rPr>
        <w:t xml:space="preserve"> </w:t>
      </w:r>
      <w:r w:rsidR="003835ED">
        <w:rPr>
          <w:b/>
          <w:bCs/>
          <w:color w:val="3333FF"/>
          <w:lang w:val="en-US"/>
        </w:rPr>
        <w:t xml:space="preserve"> </w:t>
      </w:r>
      <w:r w:rsidR="0093011E" w:rsidRPr="0093011E">
        <w:rPr>
          <w:b/>
          <w:bCs/>
          <w:color w:val="3333FF"/>
          <w:u w:val="single"/>
          <w:lang w:val="en-US"/>
        </w:rPr>
        <w:t>hjmanaligod@gmail.com</w:t>
      </w:r>
      <w:r w:rsidR="0093011E" w:rsidRPr="0093011E">
        <w:rPr>
          <w:b/>
          <w:bCs/>
          <w:vertAlign w:val="superscript"/>
          <w:lang w:val="en-US"/>
        </w:rPr>
        <w:t>4</w:t>
      </w:r>
    </w:p>
    <w:tbl>
      <w:tblPr>
        <w:tblW w:w="9356" w:type="dxa"/>
        <w:tblBorders>
          <w:bottom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0C6F2F" w:rsidRPr="00C42135" w14:paraId="51BEC1DD" w14:textId="77777777" w:rsidTr="00CC03AD">
        <w:trPr>
          <w:trHeight w:val="1679"/>
        </w:trPr>
        <w:tc>
          <w:tcPr>
            <w:tcW w:w="4678" w:type="dxa"/>
          </w:tcPr>
          <w:p w14:paraId="6C16B295" w14:textId="16961A98" w:rsidR="000C6F2F" w:rsidRPr="00C42135" w:rsidRDefault="000C6F2F" w:rsidP="00C30597">
            <w:pPr>
              <w:pBdr>
                <w:bottom w:val="single" w:sz="12" w:space="1" w:color="auto"/>
              </w:pBdr>
              <w:spacing w:after="0" w:line="240" w:lineRule="auto"/>
              <w:ind w:left="0" w:right="0"/>
              <w:jc w:val="left"/>
              <w:rPr>
                <w:rFonts w:eastAsia="Calibri" w:cs="Times New Roman"/>
                <w:kern w:val="2"/>
                <w:szCs w:val="24"/>
                <w:lang w:val="sv-SE"/>
              </w:rPr>
            </w:pPr>
            <w:r w:rsidRPr="00C42135">
              <w:rPr>
                <w:rFonts w:eastAsia="Calibri" w:cs="Times New Roman"/>
                <w:noProof/>
                <w:kern w:val="2"/>
                <w:szCs w:val="24"/>
              </w:rPr>
              <w:drawing>
                <wp:anchor distT="0" distB="0" distL="114300" distR="114300" simplePos="0" relativeHeight="251659264" behindDoc="0" locked="0" layoutInCell="1" allowOverlap="1" wp14:anchorId="1E2016B3" wp14:editId="2D72A301">
                  <wp:simplePos x="0" y="0"/>
                  <wp:positionH relativeFrom="margin">
                    <wp:posOffset>0</wp:posOffset>
                  </wp:positionH>
                  <wp:positionV relativeFrom="margin">
                    <wp:posOffset>169545</wp:posOffset>
                  </wp:positionV>
                  <wp:extent cx="2705735" cy="933450"/>
                  <wp:effectExtent l="0" t="0" r="0" b="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5735"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CDE229" w14:textId="6F838DDF" w:rsidR="000C6F2F" w:rsidRPr="00C42135" w:rsidRDefault="000C6F2F" w:rsidP="00CC03AD">
            <w:pPr>
              <w:spacing w:after="0" w:line="240" w:lineRule="auto"/>
              <w:ind w:left="-250"/>
              <w:jc w:val="left"/>
              <w:rPr>
                <w:rFonts w:eastAsia="Calibri" w:cs="Times New Roman"/>
                <w:kern w:val="2"/>
                <w:szCs w:val="24"/>
                <w:lang w:val="sv-SE"/>
              </w:rPr>
            </w:pPr>
          </w:p>
          <w:p w14:paraId="1E6A0541" w14:textId="7B6D78AF" w:rsidR="000C6F2F" w:rsidRPr="00C42135" w:rsidRDefault="00BD14AD" w:rsidP="000C6F2F">
            <w:pPr>
              <w:spacing w:after="0" w:line="240" w:lineRule="auto"/>
              <w:ind w:left="0"/>
              <w:jc w:val="left"/>
              <w:rPr>
                <w:rFonts w:eastAsia="Calibri" w:cs="Times New Roman"/>
                <w:kern w:val="2"/>
                <w:szCs w:val="24"/>
              </w:rPr>
            </w:pPr>
            <w:r w:rsidRPr="00C42135">
              <w:rPr>
                <w:rFonts w:eastAsia="Calibri" w:cs="Times New Roman"/>
                <w:kern w:val="2"/>
                <w:szCs w:val="24"/>
              </w:rPr>
              <w:t xml:space="preserve">Article Revision History </w:t>
            </w:r>
            <w:r w:rsidR="000C6F2F" w:rsidRPr="00C42135">
              <w:rPr>
                <w:rFonts w:eastAsia="Calibri" w:cs="Times New Roman"/>
                <w:kern w:val="2"/>
                <w:szCs w:val="24"/>
              </w:rPr>
              <w:t>:</w:t>
            </w:r>
          </w:p>
          <w:p w14:paraId="64585797" w14:textId="3246C874" w:rsidR="000C6F2F" w:rsidRPr="00C42135" w:rsidRDefault="000C6F2F" w:rsidP="000C6F2F">
            <w:pPr>
              <w:spacing w:after="0" w:line="240" w:lineRule="auto"/>
              <w:ind w:left="0"/>
              <w:jc w:val="left"/>
              <w:rPr>
                <w:rFonts w:eastAsia="Calibri" w:cs="Times New Roman"/>
                <w:kern w:val="2"/>
                <w:szCs w:val="24"/>
              </w:rPr>
            </w:pPr>
            <w:r w:rsidRPr="00C42135">
              <w:rPr>
                <w:rFonts w:eastAsia="Calibri" w:cs="Times New Roman"/>
                <w:kern w:val="2"/>
                <w:szCs w:val="24"/>
              </w:rPr>
              <w:t xml:space="preserve">Received on </w:t>
            </w:r>
            <w:r w:rsidR="00C71285">
              <w:rPr>
                <w:rFonts w:eastAsia="Calibri" w:cs="Times New Roman"/>
                <w:kern w:val="2"/>
                <w:szCs w:val="24"/>
              </w:rPr>
              <w:t>26</w:t>
            </w:r>
            <w:r w:rsidR="00C30597" w:rsidRPr="00C42135">
              <w:rPr>
                <w:rFonts w:eastAsia="Calibri" w:cs="Times New Roman"/>
                <w:kern w:val="2"/>
                <w:szCs w:val="24"/>
              </w:rPr>
              <w:t xml:space="preserve"> </w:t>
            </w:r>
            <w:r w:rsidR="004A76AF" w:rsidRPr="00C42135">
              <w:rPr>
                <w:rFonts w:eastAsia="Calibri" w:cs="Times New Roman"/>
                <w:kern w:val="2"/>
                <w:szCs w:val="24"/>
              </w:rPr>
              <w:t>December</w:t>
            </w:r>
            <w:r w:rsidR="00C30597" w:rsidRPr="00C42135">
              <w:rPr>
                <w:rFonts w:eastAsia="Calibri" w:cs="Times New Roman"/>
                <w:kern w:val="2"/>
                <w:szCs w:val="24"/>
              </w:rPr>
              <w:t xml:space="preserve"> 2025</w:t>
            </w:r>
          </w:p>
          <w:p w14:paraId="2C2538EA" w14:textId="634C2560" w:rsidR="000C6F2F" w:rsidRPr="00C42135" w:rsidRDefault="000C6F2F" w:rsidP="000C6F2F">
            <w:pPr>
              <w:spacing w:after="0" w:line="240" w:lineRule="auto"/>
              <w:ind w:left="0"/>
              <w:jc w:val="left"/>
              <w:rPr>
                <w:rFonts w:eastAsia="Calibri" w:cs="Times New Roman"/>
                <w:kern w:val="2"/>
                <w:szCs w:val="24"/>
              </w:rPr>
            </w:pPr>
            <w:r w:rsidRPr="00C42135">
              <w:rPr>
                <w:rFonts w:eastAsia="Calibri" w:cs="Times New Roman"/>
                <w:kern w:val="2"/>
                <w:szCs w:val="24"/>
              </w:rPr>
              <w:t>1</w:t>
            </w:r>
            <w:r w:rsidRPr="00C42135">
              <w:rPr>
                <w:rFonts w:eastAsia="Calibri" w:cs="Times New Roman"/>
                <w:kern w:val="2"/>
                <w:szCs w:val="24"/>
                <w:vertAlign w:val="superscript"/>
              </w:rPr>
              <w:t>st</w:t>
            </w:r>
            <w:r w:rsidRPr="00C42135">
              <w:rPr>
                <w:rFonts w:eastAsia="Calibri" w:cs="Times New Roman"/>
                <w:kern w:val="2"/>
                <w:szCs w:val="24"/>
              </w:rPr>
              <w:t xml:space="preserve"> Revision on </w:t>
            </w:r>
            <w:r w:rsidR="00D7245F">
              <w:rPr>
                <w:rFonts w:eastAsia="Calibri" w:cs="Times New Roman"/>
                <w:kern w:val="2"/>
                <w:szCs w:val="24"/>
              </w:rPr>
              <w:t>6</w:t>
            </w:r>
            <w:r w:rsidR="0093011E">
              <w:rPr>
                <w:rFonts w:eastAsia="Calibri" w:cs="Times New Roman"/>
                <w:kern w:val="2"/>
                <w:szCs w:val="24"/>
              </w:rPr>
              <w:t xml:space="preserve"> January 2025</w:t>
            </w:r>
          </w:p>
          <w:p w14:paraId="2B05228E" w14:textId="72ADA638" w:rsidR="000C6F2F" w:rsidRPr="00C42135" w:rsidRDefault="000C6F2F" w:rsidP="000C6F2F">
            <w:pPr>
              <w:spacing w:after="0" w:line="240" w:lineRule="auto"/>
              <w:ind w:left="0"/>
              <w:jc w:val="left"/>
              <w:rPr>
                <w:rFonts w:eastAsia="Calibri" w:cs="Times New Roman"/>
                <w:kern w:val="2"/>
                <w:szCs w:val="24"/>
              </w:rPr>
            </w:pPr>
            <w:r w:rsidRPr="00C42135">
              <w:rPr>
                <w:rFonts w:eastAsia="Calibri" w:cs="Times New Roman"/>
                <w:kern w:val="2"/>
                <w:szCs w:val="24"/>
              </w:rPr>
              <w:t xml:space="preserve">Accepted on </w:t>
            </w:r>
            <w:r w:rsidR="0093011E">
              <w:rPr>
                <w:rFonts w:eastAsia="Calibri" w:cs="Times New Roman"/>
                <w:kern w:val="2"/>
                <w:szCs w:val="24"/>
              </w:rPr>
              <w:t>6</w:t>
            </w:r>
            <w:r w:rsidR="00C30597" w:rsidRPr="00C42135">
              <w:rPr>
                <w:rFonts w:eastAsia="Calibri" w:cs="Times New Roman"/>
                <w:kern w:val="2"/>
                <w:szCs w:val="24"/>
              </w:rPr>
              <w:t xml:space="preserve"> January 2025</w:t>
            </w:r>
          </w:p>
          <w:p w14:paraId="7F0B683D" w14:textId="34B26504" w:rsidR="000C6F2F" w:rsidRPr="00C42135" w:rsidRDefault="000C6F2F" w:rsidP="000C6F2F">
            <w:pPr>
              <w:spacing w:after="0" w:line="240" w:lineRule="auto"/>
              <w:ind w:left="0"/>
              <w:jc w:val="left"/>
              <w:rPr>
                <w:rFonts w:eastAsia="Calibri" w:cs="Times New Roman"/>
                <w:kern w:val="2"/>
                <w:szCs w:val="24"/>
              </w:rPr>
            </w:pPr>
          </w:p>
          <w:p w14:paraId="73AAF760" w14:textId="0A12FB2B" w:rsidR="000C6F2F" w:rsidRPr="00C42135" w:rsidRDefault="000C6F2F" w:rsidP="000C6F2F">
            <w:pPr>
              <w:spacing w:after="0" w:line="240" w:lineRule="auto"/>
              <w:ind w:left="-105"/>
              <w:jc w:val="left"/>
              <w:rPr>
                <w:rFonts w:eastAsia="Calibri" w:cs="Times New Roman"/>
                <w:kern w:val="2"/>
                <w:szCs w:val="24"/>
              </w:rPr>
            </w:pPr>
            <w:r w:rsidRPr="00C42135">
              <w:rPr>
                <w:rFonts w:eastAsia="Calibri" w:cs="Times New Roman"/>
                <w:kern w:val="2"/>
                <w:szCs w:val="24"/>
              </w:rPr>
              <w:t>Doi :</w:t>
            </w:r>
          </w:p>
          <w:p w14:paraId="153A4C28" w14:textId="45AB6EA9" w:rsidR="001C1324" w:rsidRPr="00B61356" w:rsidRDefault="00B61356" w:rsidP="00E1548E">
            <w:pPr>
              <w:spacing w:after="0" w:line="240" w:lineRule="auto"/>
              <w:ind w:left="-105" w:right="39"/>
              <w:jc w:val="left"/>
              <w:rPr>
                <w:rFonts w:eastAsia="Calibri" w:cs="Times New Roman"/>
                <w:b/>
                <w:bCs/>
                <w:color w:val="3333FF"/>
                <w:kern w:val="2"/>
                <w:sz w:val="20"/>
                <w:szCs w:val="20"/>
              </w:rPr>
            </w:pPr>
            <w:r w:rsidRPr="00B61356">
              <w:rPr>
                <w:rStyle w:val="Hyperlink"/>
                <w:rFonts w:eastAsia="Calibri" w:cs="Times New Roman"/>
                <w:b/>
                <w:bCs/>
                <w:color w:val="3333FF"/>
                <w:kern w:val="2"/>
                <w:sz w:val="20"/>
                <w:szCs w:val="20"/>
              </w:rPr>
              <w:t>https://doi.org/10.61597/jbe-ogzrp.v4i1.175</w:t>
            </w:r>
          </w:p>
          <w:p w14:paraId="00E10A9A" w14:textId="2D46BF58" w:rsidR="000C6F2F" w:rsidRPr="00C42135" w:rsidRDefault="00BF7162" w:rsidP="000C6F2F">
            <w:pPr>
              <w:spacing w:after="0" w:line="240" w:lineRule="auto"/>
              <w:ind w:left="-105"/>
              <w:jc w:val="left"/>
              <w:rPr>
                <w:rFonts w:eastAsia="Calibri" w:cs="Times New Roman"/>
                <w:b/>
                <w:bCs/>
                <w:color w:val="FFFFFF" w:themeColor="background1"/>
                <w:kern w:val="2"/>
                <w:szCs w:val="24"/>
              </w:rPr>
            </w:pPr>
            <w:hyperlink r:id="rId11" w:history="1">
              <w:r w:rsidR="000C6F2F" w:rsidRPr="00C42135">
                <w:rPr>
                  <w:rFonts w:eastAsia="Calibri" w:cs="Times New Roman"/>
                  <w:b/>
                  <w:bCs/>
                  <w:color w:val="FFFFFF" w:themeColor="background1"/>
                  <w:kern w:val="2"/>
                  <w:szCs w:val="24"/>
                </w:rPr>
                <w:t>https://doi.org/10.61597/jbe-ogzrp.v3i4.140</w:t>
              </w:r>
            </w:hyperlink>
            <w:hyperlink r:id="rId12" w:history="1"/>
          </w:p>
          <w:p w14:paraId="0F3542E1" w14:textId="228FE25D" w:rsidR="000C6F2F" w:rsidRPr="00C42135" w:rsidRDefault="000C6F2F" w:rsidP="000C6F2F">
            <w:pPr>
              <w:spacing w:after="0" w:line="240" w:lineRule="auto"/>
              <w:ind w:left="0"/>
              <w:jc w:val="left"/>
              <w:rPr>
                <w:rFonts w:eastAsia="Calibri" w:cs="Times New Roman"/>
                <w:kern w:val="2"/>
                <w:szCs w:val="24"/>
              </w:rPr>
            </w:pPr>
          </w:p>
          <w:p w14:paraId="6C4DAA7C" w14:textId="150AA1B1" w:rsidR="000C6F2F" w:rsidRDefault="000C6F2F" w:rsidP="000C6F2F">
            <w:pPr>
              <w:spacing w:after="0" w:line="240" w:lineRule="auto"/>
              <w:ind w:left="0"/>
              <w:rPr>
                <w:rFonts w:eastAsia="Calibri" w:cs="Times New Roman"/>
                <w:kern w:val="2"/>
                <w:szCs w:val="24"/>
              </w:rPr>
            </w:pPr>
          </w:p>
          <w:p w14:paraId="53E9AE02" w14:textId="416578BA" w:rsidR="00251EE2" w:rsidRDefault="00251EE2" w:rsidP="00CC03AD">
            <w:pPr>
              <w:spacing w:after="0" w:line="240" w:lineRule="auto"/>
              <w:ind w:left="-250"/>
              <w:rPr>
                <w:rFonts w:eastAsia="Calibri" w:cs="Times New Roman"/>
                <w:kern w:val="2"/>
                <w:szCs w:val="24"/>
              </w:rPr>
            </w:pPr>
          </w:p>
          <w:p w14:paraId="1F9094EA" w14:textId="271C1A1F" w:rsidR="00251EE2" w:rsidRDefault="00251EE2" w:rsidP="000C6F2F">
            <w:pPr>
              <w:spacing w:after="0" w:line="240" w:lineRule="auto"/>
              <w:ind w:left="0"/>
              <w:rPr>
                <w:rFonts w:eastAsia="Calibri" w:cs="Times New Roman"/>
                <w:kern w:val="2"/>
                <w:szCs w:val="24"/>
              </w:rPr>
            </w:pPr>
          </w:p>
          <w:p w14:paraId="0B74A145" w14:textId="1A7C000C" w:rsidR="00251EE2" w:rsidRPr="00C42135" w:rsidRDefault="00251EE2" w:rsidP="000C6F2F">
            <w:pPr>
              <w:spacing w:after="0" w:line="240" w:lineRule="auto"/>
              <w:ind w:left="0"/>
              <w:rPr>
                <w:rFonts w:eastAsia="Calibri" w:cs="Times New Roman"/>
                <w:kern w:val="2"/>
                <w:szCs w:val="24"/>
              </w:rPr>
            </w:pPr>
          </w:p>
          <w:p w14:paraId="35CE76B8" w14:textId="77777777" w:rsidR="00E1548E" w:rsidRDefault="00E1548E" w:rsidP="000C6F2F">
            <w:pPr>
              <w:spacing w:after="0" w:line="240" w:lineRule="auto"/>
              <w:ind w:left="-105"/>
              <w:rPr>
                <w:rFonts w:eastAsia="Calibri" w:cs="Times New Roman"/>
                <w:kern w:val="2"/>
                <w:szCs w:val="24"/>
              </w:rPr>
            </w:pPr>
          </w:p>
          <w:p w14:paraId="14E4A966" w14:textId="2C403217" w:rsidR="000C6F2F" w:rsidRPr="00C42135" w:rsidRDefault="000C6F2F" w:rsidP="000C6F2F">
            <w:pPr>
              <w:spacing w:after="0" w:line="240" w:lineRule="auto"/>
              <w:ind w:left="-105"/>
              <w:rPr>
                <w:rFonts w:eastAsia="Calibri" w:cs="Times New Roman"/>
                <w:kern w:val="2"/>
                <w:szCs w:val="24"/>
              </w:rPr>
            </w:pPr>
            <w:proofErr w:type="spellStart"/>
            <w:r w:rsidRPr="00C42135">
              <w:rPr>
                <w:rFonts w:eastAsia="Calibri" w:cs="Times New Roman"/>
                <w:kern w:val="2"/>
                <w:szCs w:val="24"/>
              </w:rPr>
              <w:t>Ciptaan</w:t>
            </w:r>
            <w:proofErr w:type="spellEnd"/>
            <w:r w:rsidRPr="00C42135">
              <w:rPr>
                <w:rFonts w:eastAsia="Calibri" w:cs="Times New Roman"/>
                <w:kern w:val="2"/>
                <w:szCs w:val="24"/>
              </w:rPr>
              <w:t xml:space="preserve"> </w:t>
            </w:r>
            <w:proofErr w:type="spellStart"/>
            <w:r w:rsidRPr="00C42135">
              <w:rPr>
                <w:rFonts w:eastAsia="Calibri" w:cs="Times New Roman"/>
                <w:kern w:val="2"/>
                <w:szCs w:val="24"/>
              </w:rPr>
              <w:t>disebarluaskan</w:t>
            </w:r>
            <w:proofErr w:type="spellEnd"/>
            <w:r w:rsidRPr="00C42135">
              <w:rPr>
                <w:rFonts w:eastAsia="Calibri" w:cs="Times New Roman"/>
                <w:kern w:val="2"/>
                <w:szCs w:val="24"/>
              </w:rPr>
              <w:t xml:space="preserve"> </w:t>
            </w:r>
            <w:proofErr w:type="spellStart"/>
            <w:r w:rsidRPr="00C42135">
              <w:rPr>
                <w:rFonts w:eastAsia="Calibri" w:cs="Times New Roman"/>
                <w:kern w:val="2"/>
                <w:szCs w:val="24"/>
              </w:rPr>
              <w:t>dibawah</w:t>
            </w:r>
            <w:proofErr w:type="spellEnd"/>
            <w:r w:rsidRPr="00C42135">
              <w:rPr>
                <w:rFonts w:eastAsia="Calibri" w:cs="Times New Roman"/>
                <w:kern w:val="2"/>
                <w:szCs w:val="24"/>
              </w:rPr>
              <w:t xml:space="preserve"> :</w:t>
            </w:r>
          </w:p>
          <w:p w14:paraId="23437BE8" w14:textId="04D2F0F9" w:rsidR="000C6F2F" w:rsidRPr="00C42135" w:rsidRDefault="000C6F2F" w:rsidP="000C6F2F">
            <w:pPr>
              <w:spacing w:after="0" w:line="240" w:lineRule="auto"/>
              <w:ind w:left="-105"/>
              <w:rPr>
                <w:rFonts w:eastAsia="Calibri" w:cs="Times New Roman"/>
                <w:color w:val="3333FF"/>
                <w:kern w:val="2"/>
                <w:szCs w:val="24"/>
              </w:rPr>
            </w:pPr>
          </w:p>
          <w:p w14:paraId="6EF5428E" w14:textId="2B7331C3" w:rsidR="000C6F2F" w:rsidRPr="00C42135" w:rsidRDefault="0093011E" w:rsidP="00C7075D">
            <w:pPr>
              <w:spacing w:after="0" w:line="240" w:lineRule="auto"/>
              <w:ind w:left="-105" w:right="-104"/>
              <w:rPr>
                <w:rFonts w:eastAsia="Calibri" w:cs="Times New Roman"/>
                <w:kern w:val="2"/>
                <w:szCs w:val="24"/>
              </w:rPr>
            </w:pPr>
            <w:r w:rsidRPr="00C42135">
              <w:rPr>
                <w:rFonts w:eastAsia="Calibri" w:cs="Times New Roman"/>
                <w:noProof/>
                <w:kern w:val="2"/>
                <w:szCs w:val="24"/>
              </w:rPr>
              <w:drawing>
                <wp:anchor distT="0" distB="0" distL="114300" distR="114300" simplePos="0" relativeHeight="251694080" behindDoc="0" locked="0" layoutInCell="1" allowOverlap="1" wp14:anchorId="5533E172" wp14:editId="3959CFE1">
                  <wp:simplePos x="0" y="0"/>
                  <wp:positionH relativeFrom="margin">
                    <wp:posOffset>-40005</wp:posOffset>
                  </wp:positionH>
                  <wp:positionV relativeFrom="margin">
                    <wp:posOffset>4574540</wp:posOffset>
                  </wp:positionV>
                  <wp:extent cx="719455" cy="252730"/>
                  <wp:effectExtent l="0" t="0" r="4445" b="0"/>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9455" cy="2527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4" w:history="1">
              <w:r w:rsidR="000C6F2F" w:rsidRPr="005320DE">
                <w:rPr>
                  <w:rFonts w:eastAsia="Calibri" w:cs="Times New Roman"/>
                  <w:color w:val="3333FF"/>
                  <w:kern w:val="2"/>
                  <w:sz w:val="20"/>
                  <w:szCs w:val="20"/>
                  <w:u w:val="single"/>
                </w:rPr>
                <w:t>Creative Commons Attribution-</w:t>
              </w:r>
              <w:proofErr w:type="spellStart"/>
              <w:r w:rsidR="000C6F2F" w:rsidRPr="005320DE">
                <w:rPr>
                  <w:rFonts w:eastAsia="Calibri" w:cs="Times New Roman"/>
                  <w:color w:val="3333FF"/>
                  <w:kern w:val="2"/>
                  <w:sz w:val="20"/>
                  <w:szCs w:val="20"/>
                  <w:u w:val="single"/>
                </w:rPr>
                <w:t>ShareAlike</w:t>
              </w:r>
              <w:proofErr w:type="spellEnd"/>
              <w:r w:rsidR="000C6F2F" w:rsidRPr="005320DE">
                <w:rPr>
                  <w:rFonts w:eastAsia="Calibri" w:cs="Times New Roman"/>
                  <w:color w:val="3333FF"/>
                  <w:kern w:val="2"/>
                  <w:sz w:val="20"/>
                  <w:szCs w:val="20"/>
                  <w:u w:val="single"/>
                </w:rPr>
                <w:t xml:space="preserve"> 4.0 International License</w:t>
              </w:r>
            </w:hyperlink>
          </w:p>
        </w:tc>
        <w:tc>
          <w:tcPr>
            <w:tcW w:w="4678" w:type="dxa"/>
          </w:tcPr>
          <w:p w14:paraId="1FD1104B" w14:textId="5DDE0C63" w:rsidR="003835ED" w:rsidRPr="0093011E" w:rsidRDefault="003835ED" w:rsidP="00CC03AD">
            <w:pPr>
              <w:spacing w:after="0" w:line="276" w:lineRule="auto"/>
              <w:ind w:left="0" w:right="-104"/>
              <w:rPr>
                <w:rFonts w:eastAsia="Cambria" w:cs="Cambria"/>
                <w:b/>
                <w:kern w:val="2"/>
                <w:sz w:val="22"/>
                <w:lang w:val="zh-CN"/>
              </w:rPr>
            </w:pPr>
            <w:r w:rsidRPr="0093011E">
              <w:rPr>
                <w:rFonts w:eastAsia="Cambria" w:cs="Cambria"/>
                <w:b/>
                <w:kern w:val="2"/>
                <w:sz w:val="22"/>
                <w:lang w:val="zh-CN"/>
              </w:rPr>
              <w:t>Abstract</w:t>
            </w:r>
            <w:r w:rsidR="0093011E">
              <w:rPr>
                <w:rFonts w:eastAsia="Cambria" w:cs="Cambria"/>
                <w:b/>
                <w:kern w:val="2"/>
                <w:sz w:val="22"/>
                <w:lang w:val="en-US"/>
              </w:rPr>
              <w:t xml:space="preserve"> </w:t>
            </w:r>
            <w:r w:rsidRPr="0093011E">
              <w:rPr>
                <w:rFonts w:eastAsia="Cambria" w:cs="Cambria"/>
                <w:b/>
                <w:kern w:val="2"/>
                <w:sz w:val="22"/>
                <w:lang w:val="zh-CN"/>
              </w:rPr>
              <w:t>:</w:t>
            </w:r>
          </w:p>
          <w:p w14:paraId="0BEA3797" w14:textId="03155848" w:rsidR="00251EE2" w:rsidRPr="0093011E" w:rsidRDefault="00251EE2" w:rsidP="00040C89">
            <w:pPr>
              <w:spacing w:after="0" w:line="276" w:lineRule="auto"/>
              <w:ind w:left="0" w:right="0"/>
              <w:rPr>
                <w:b/>
                <w:bCs/>
                <w:sz w:val="22"/>
                <w:szCs w:val="20"/>
              </w:rPr>
            </w:pPr>
            <w:r w:rsidRPr="0093011E">
              <w:rPr>
                <w:sz w:val="22"/>
                <w:szCs w:val="20"/>
              </w:rPr>
              <w:t xml:space="preserve">Hospitals in </w:t>
            </w:r>
            <w:proofErr w:type="spellStart"/>
            <w:r w:rsidRPr="0093011E">
              <w:rPr>
                <w:sz w:val="22"/>
                <w:szCs w:val="20"/>
              </w:rPr>
              <w:t>Bukittinggi</w:t>
            </w:r>
            <w:proofErr w:type="spellEnd"/>
            <w:r w:rsidRPr="0093011E">
              <w:rPr>
                <w:sz w:val="22"/>
                <w:szCs w:val="20"/>
              </w:rPr>
              <w:t xml:space="preserve"> face growing competition and rising patient expectations. Digital transformation plays a crucial role in enhancing operational efficiency, service quality, and clinical process speed. However, many hospitals still struggle with limited technological infrastructure, low digital literacy among healthcare workers, unintegrated digital systems, and resistance to change, leading to less optimal service performance</w:t>
            </w:r>
          </w:p>
          <w:p w14:paraId="4578BEFB" w14:textId="6C14DE83" w:rsidR="003835ED" w:rsidRPr="0093011E" w:rsidRDefault="003835ED" w:rsidP="00CC03AD">
            <w:pPr>
              <w:spacing w:after="0" w:line="276" w:lineRule="auto"/>
              <w:ind w:left="0" w:right="-104"/>
              <w:rPr>
                <w:rFonts w:eastAsia="Cambria" w:cs="Cambria"/>
                <w:bCs/>
                <w:kern w:val="2"/>
                <w:sz w:val="22"/>
                <w:lang w:val="zh-CN"/>
              </w:rPr>
            </w:pPr>
            <w:r w:rsidRPr="0093011E">
              <w:rPr>
                <w:rFonts w:eastAsia="Cambria" w:cs="Cambria"/>
                <w:b/>
                <w:kern w:val="2"/>
                <w:sz w:val="22"/>
                <w:lang w:val="zh-CN"/>
              </w:rPr>
              <w:t xml:space="preserve">Objective : </w:t>
            </w:r>
            <w:r w:rsidR="00251EE2" w:rsidRPr="0093011E">
              <w:rPr>
                <w:sz w:val="22"/>
                <w:szCs w:val="20"/>
              </w:rPr>
              <w:t xml:space="preserve">This study examines the impact of digital technology use and digital infrastructure on hospital competitive advantage in </w:t>
            </w:r>
            <w:proofErr w:type="spellStart"/>
            <w:r w:rsidR="00251EE2" w:rsidRPr="0093011E">
              <w:rPr>
                <w:sz w:val="22"/>
                <w:szCs w:val="20"/>
              </w:rPr>
              <w:t>Bukittinggi</w:t>
            </w:r>
            <w:proofErr w:type="spellEnd"/>
            <w:r w:rsidR="00251EE2" w:rsidRPr="0093011E">
              <w:rPr>
                <w:sz w:val="22"/>
                <w:szCs w:val="20"/>
              </w:rPr>
              <w:t xml:space="preserve"> City, West Sumatra.</w:t>
            </w:r>
          </w:p>
          <w:p w14:paraId="2EE20AB0" w14:textId="77777777" w:rsidR="00251EE2" w:rsidRPr="0093011E" w:rsidRDefault="003835ED" w:rsidP="00CC03AD">
            <w:pPr>
              <w:spacing w:after="0" w:line="276" w:lineRule="auto"/>
              <w:ind w:left="0" w:right="-104"/>
              <w:rPr>
                <w:sz w:val="22"/>
                <w:szCs w:val="20"/>
              </w:rPr>
            </w:pPr>
            <w:r w:rsidRPr="0093011E">
              <w:rPr>
                <w:rFonts w:eastAsia="Cambria" w:cs="Cambria"/>
                <w:b/>
                <w:kern w:val="2"/>
                <w:sz w:val="22"/>
                <w:lang w:val="zh-CN"/>
              </w:rPr>
              <w:t xml:space="preserve">Methodology : </w:t>
            </w:r>
            <w:r w:rsidR="00251EE2" w:rsidRPr="0093011E">
              <w:rPr>
                <w:sz w:val="22"/>
                <w:szCs w:val="20"/>
              </w:rPr>
              <w:t xml:space="preserve">Using a quantitative approach with the Structural Equation </w:t>
            </w:r>
            <w:proofErr w:type="spellStart"/>
            <w:r w:rsidR="00251EE2" w:rsidRPr="0093011E">
              <w:rPr>
                <w:sz w:val="22"/>
                <w:szCs w:val="20"/>
              </w:rPr>
              <w:t>Modeling</w:t>
            </w:r>
            <w:proofErr w:type="spellEnd"/>
            <w:r w:rsidR="00251EE2" w:rsidRPr="0093011E">
              <w:rPr>
                <w:sz w:val="22"/>
                <w:szCs w:val="20"/>
              </w:rPr>
              <w:t xml:space="preserve"> (SEM-PLS) method, the research tests direct and indirect variable effects.</w:t>
            </w:r>
          </w:p>
          <w:p w14:paraId="3CD01035" w14:textId="77777777" w:rsidR="00251EE2" w:rsidRPr="0093011E" w:rsidRDefault="003835ED" w:rsidP="0093011E">
            <w:pPr>
              <w:tabs>
                <w:tab w:val="left" w:pos="4156"/>
              </w:tabs>
              <w:spacing w:after="0" w:line="276" w:lineRule="auto"/>
              <w:ind w:left="0" w:right="-104"/>
              <w:rPr>
                <w:sz w:val="22"/>
                <w:szCs w:val="20"/>
              </w:rPr>
            </w:pPr>
            <w:r w:rsidRPr="0093011E">
              <w:rPr>
                <w:rFonts w:eastAsia="Cambria" w:cs="Cambria"/>
                <w:b/>
                <w:kern w:val="2"/>
                <w:sz w:val="22"/>
                <w:lang w:val="zh-CN"/>
              </w:rPr>
              <w:t xml:space="preserve">Research Results : </w:t>
            </w:r>
            <w:r w:rsidR="00251EE2" w:rsidRPr="0093011E">
              <w:rPr>
                <w:sz w:val="22"/>
                <w:szCs w:val="20"/>
              </w:rPr>
              <w:t>The findings reveal that digital technology and infrastructure significantly influence hospital competitiveness through improved service efficiency and innovation.</w:t>
            </w:r>
          </w:p>
          <w:p w14:paraId="2822951A" w14:textId="0B153D6C" w:rsidR="000C6F2F" w:rsidRPr="003835ED" w:rsidRDefault="003835ED" w:rsidP="00CC03AD">
            <w:pPr>
              <w:spacing w:after="0" w:line="276" w:lineRule="auto"/>
              <w:ind w:left="0" w:right="-104"/>
              <w:rPr>
                <w:rFonts w:eastAsia="DengXian" w:cs="Cambria"/>
                <w:b/>
                <w:kern w:val="2"/>
                <w:szCs w:val="24"/>
                <w:lang w:val="zh-CN" w:eastAsia="zh-CN"/>
              </w:rPr>
            </w:pPr>
            <w:r w:rsidRPr="0093011E">
              <w:rPr>
                <w:rFonts w:eastAsia="Cambria" w:cs="Cambria"/>
                <w:b/>
                <w:kern w:val="2"/>
                <w:sz w:val="22"/>
                <w:lang w:val="zh-CN"/>
              </w:rPr>
              <w:t>Keywords</w:t>
            </w:r>
            <w:r w:rsidR="0093011E">
              <w:rPr>
                <w:rFonts w:eastAsia="Cambria" w:cs="Cambria"/>
                <w:b/>
                <w:kern w:val="2"/>
                <w:sz w:val="22"/>
                <w:lang w:val="en-US"/>
              </w:rPr>
              <w:t xml:space="preserve"> </w:t>
            </w:r>
            <w:r w:rsidRPr="0093011E">
              <w:rPr>
                <w:rFonts w:eastAsia="Cambria" w:cs="Cambria"/>
                <w:b/>
                <w:kern w:val="2"/>
                <w:sz w:val="22"/>
                <w:lang w:val="zh-CN"/>
              </w:rPr>
              <w:t xml:space="preserve">: Technology, </w:t>
            </w:r>
            <w:r w:rsidR="00870757">
              <w:rPr>
                <w:rFonts w:eastAsia="Cambria" w:cs="Cambria"/>
                <w:b/>
                <w:kern w:val="2"/>
                <w:sz w:val="22"/>
                <w:lang w:val="en-US"/>
              </w:rPr>
              <w:t>I</w:t>
            </w:r>
            <w:r w:rsidRPr="0093011E">
              <w:rPr>
                <w:rFonts w:eastAsia="Cambria" w:cs="Cambria"/>
                <w:b/>
                <w:kern w:val="2"/>
                <w:sz w:val="22"/>
                <w:lang w:val="zh-CN"/>
              </w:rPr>
              <w:t xml:space="preserve">nfrastructure, </w:t>
            </w:r>
            <w:r w:rsidR="00870757">
              <w:rPr>
                <w:rFonts w:eastAsia="Cambria" w:cs="Cambria"/>
                <w:b/>
                <w:kern w:val="2"/>
                <w:sz w:val="22"/>
                <w:lang w:val="en-US"/>
              </w:rPr>
              <w:t>C</w:t>
            </w:r>
            <w:r w:rsidRPr="0093011E">
              <w:rPr>
                <w:rFonts w:eastAsia="Cambria" w:cs="Cambria"/>
                <w:b/>
                <w:kern w:val="2"/>
                <w:sz w:val="22"/>
                <w:lang w:val="zh-CN"/>
              </w:rPr>
              <w:t xml:space="preserve">ompetitive </w:t>
            </w:r>
            <w:r w:rsidR="00870757">
              <w:rPr>
                <w:rFonts w:eastAsia="Cambria" w:cs="Cambria"/>
                <w:b/>
                <w:kern w:val="2"/>
                <w:sz w:val="22"/>
                <w:lang w:val="en-US"/>
              </w:rPr>
              <w:t>A</w:t>
            </w:r>
            <w:r w:rsidRPr="0093011E">
              <w:rPr>
                <w:rFonts w:eastAsia="Cambria" w:cs="Cambria"/>
                <w:b/>
                <w:kern w:val="2"/>
                <w:sz w:val="22"/>
                <w:lang w:val="zh-CN"/>
              </w:rPr>
              <w:t>dvantage, SEM PLS</w:t>
            </w:r>
          </w:p>
        </w:tc>
      </w:tr>
    </w:tbl>
    <w:p w14:paraId="69A1C22F" w14:textId="12725553" w:rsidR="00283887" w:rsidRPr="00C42135" w:rsidRDefault="00E66B82" w:rsidP="0093011E">
      <w:pPr>
        <w:numPr>
          <w:ilvl w:val="0"/>
          <w:numId w:val="1"/>
        </w:numPr>
        <w:pBdr>
          <w:top w:val="nil"/>
          <w:left w:val="nil"/>
          <w:bottom w:val="nil"/>
          <w:right w:val="nil"/>
          <w:between w:val="nil"/>
        </w:pBdr>
        <w:spacing w:before="240" w:after="0"/>
        <w:ind w:left="426" w:hanging="426"/>
        <w:rPr>
          <w:rFonts w:eastAsia="Cambria" w:cs="Cambria"/>
          <w:b/>
          <w:color w:val="000000"/>
          <w:szCs w:val="24"/>
        </w:rPr>
      </w:pPr>
      <w:r>
        <w:rPr>
          <w:rFonts w:eastAsia="Cambria" w:cs="Cambria"/>
          <w:b/>
          <w:color w:val="000000"/>
          <w:szCs w:val="24"/>
        </w:rPr>
        <w:t>Introduction</w:t>
      </w:r>
    </w:p>
    <w:p w14:paraId="4392FA08" w14:textId="77777777" w:rsidR="00D90E9A" w:rsidRDefault="00E66B82" w:rsidP="00E66B82">
      <w:pPr>
        <w:ind w:left="425" w:right="-45"/>
        <w:rPr>
          <w:rFonts w:eastAsia="Times New Roman"/>
          <w:color w:val="000000" w:themeColor="text1"/>
          <w:szCs w:val="24"/>
          <w:lang w:val="zh-CN"/>
        </w:rPr>
        <w:sectPr w:rsidR="00D90E9A" w:rsidSect="00EE0D0E">
          <w:headerReference w:type="default" r:id="rId15"/>
          <w:footerReference w:type="default" r:id="rId16"/>
          <w:pgSz w:w="11906" w:h="16838" w:code="9"/>
          <w:pgMar w:top="1440" w:right="1440" w:bottom="1440" w:left="1440" w:header="708" w:footer="708" w:gutter="0"/>
          <w:pgNumType w:start="93"/>
          <w:cols w:space="708"/>
          <w:docGrid w:linePitch="360"/>
        </w:sectPr>
      </w:pPr>
      <w:r w:rsidRPr="00E66B82">
        <w:rPr>
          <w:rFonts w:eastAsia="Times New Roman"/>
          <w:color w:val="000000" w:themeColor="text1"/>
          <w:szCs w:val="24"/>
          <w:lang w:val="zh-CN"/>
        </w:rPr>
        <w:t xml:space="preserve">In the era of digital transformation, hospitals in Indonesia are required to improve their competitiveness and operational efficiency through the application of innovative technologies and the development of reliable digital infrastructure, as well </w:t>
      </w:r>
    </w:p>
    <w:p w14:paraId="541B2265" w14:textId="5EDC46BF" w:rsidR="00E66B82" w:rsidRPr="00E66B82" w:rsidRDefault="00E66B82" w:rsidP="00E66B82">
      <w:pPr>
        <w:ind w:left="425" w:right="-45"/>
        <w:rPr>
          <w:rFonts w:eastAsia="Times New Roman"/>
          <w:color w:val="000000" w:themeColor="text1"/>
          <w:szCs w:val="24"/>
          <w:lang w:val="zh-CN"/>
        </w:rPr>
      </w:pPr>
      <w:r w:rsidRPr="00E66B82">
        <w:rPr>
          <w:rFonts w:eastAsia="Times New Roman"/>
          <w:color w:val="000000" w:themeColor="text1"/>
          <w:szCs w:val="24"/>
          <w:lang w:val="zh-CN"/>
        </w:rPr>
        <w:lastRenderedPageBreak/>
        <w:t xml:space="preserve">as to create effective, efficient, and highly competitive services through the utilisation of digital technologies and the strengthening of reliable digital infrastructure </w:t>
      </w:r>
      <w:r w:rsidRPr="003D68D3">
        <w:rPr>
          <w:rFonts w:eastAsia="Times New Roman"/>
          <w:color w:val="3333FF"/>
          <w:szCs w:val="24"/>
          <w:lang w:val="zh-CN"/>
        </w:rPr>
        <w:t xml:space="preserve">(Tahir </w:t>
      </w:r>
      <w:r w:rsidR="003D68D3">
        <w:rPr>
          <w:rFonts w:eastAsia="Times New Roman"/>
          <w:color w:val="3333FF"/>
          <w:szCs w:val="24"/>
          <w:lang w:val="zh-CN"/>
        </w:rPr>
        <w:t>et al.</w:t>
      </w:r>
      <w:r w:rsidRPr="003D68D3">
        <w:rPr>
          <w:rFonts w:eastAsia="Times New Roman"/>
          <w:color w:val="3333FF"/>
          <w:szCs w:val="24"/>
          <w:lang w:val="zh-CN"/>
        </w:rPr>
        <w:t xml:space="preserve"> 2023)</w:t>
      </w:r>
      <w:r w:rsidRPr="00E66B82">
        <w:rPr>
          <w:rFonts w:eastAsia="Times New Roman"/>
          <w:color w:val="000000" w:themeColor="text1"/>
          <w:szCs w:val="24"/>
          <w:lang w:val="zh-CN"/>
        </w:rPr>
        <w:t xml:space="preserve"> . The competitive advantage of hospitals is no longer determined solely by physical facilities and human resources, but also by the institution's ability to adopt and manage digital systems strategically and in an integrated manner. However, the reality on the ground shows that many hospitals in Indonesia, especially those in rural areas or small cities, still face various obstacles in achieving these goals. Digital transformation in the health sector is being promoted by the Indonesian government through the National Health Digital Transformation policy launched by the Ministry of Health in 2022. The main objective of this policy is to create an integrated and sustainable health ecosystem through the implementation of electronic medical records, telemedicine, and data integration between health service facilities </w:t>
      </w:r>
      <w:r w:rsidRPr="003D68D3">
        <w:rPr>
          <w:rFonts w:eastAsia="Times New Roman"/>
          <w:color w:val="3333FF"/>
          <w:szCs w:val="24"/>
          <w:lang w:val="zh-CN"/>
        </w:rPr>
        <w:t>(Ministry of Health of the Republic of Indonesia</w:t>
      </w:r>
      <w:r w:rsidR="003D68D3">
        <w:rPr>
          <w:rFonts w:eastAsia="Times New Roman"/>
          <w:color w:val="3333FF"/>
          <w:szCs w:val="24"/>
          <w:lang w:val="zh-CN"/>
        </w:rPr>
        <w:t xml:space="preserve"> 2</w:t>
      </w:r>
      <w:r w:rsidRPr="003D68D3">
        <w:rPr>
          <w:rFonts w:eastAsia="Times New Roman"/>
          <w:color w:val="3333FF"/>
          <w:szCs w:val="24"/>
          <w:lang w:val="zh-CN"/>
        </w:rPr>
        <w:t>022)</w:t>
      </w:r>
      <w:r w:rsidRPr="003D68D3">
        <w:rPr>
          <w:rFonts w:eastAsia="Times New Roman"/>
          <w:color w:val="000000" w:themeColor="text1"/>
          <w:szCs w:val="24"/>
          <w:lang w:val="zh-CN"/>
        </w:rPr>
        <w:t xml:space="preserve">. </w:t>
      </w:r>
    </w:p>
    <w:p w14:paraId="300361EC" w14:textId="60D0C99E" w:rsidR="00E66B82" w:rsidRPr="00E66B82" w:rsidRDefault="00E66B82" w:rsidP="00E66B82">
      <w:pPr>
        <w:ind w:left="425" w:right="-45"/>
        <w:rPr>
          <w:rFonts w:eastAsia="Times New Roman"/>
          <w:color w:val="000000" w:themeColor="text1"/>
          <w:szCs w:val="24"/>
          <w:lang w:val="zh-CN"/>
        </w:rPr>
      </w:pPr>
      <w:r w:rsidRPr="00E66B82">
        <w:rPr>
          <w:rFonts w:eastAsia="Times New Roman"/>
          <w:color w:val="000000" w:themeColor="text1"/>
          <w:szCs w:val="24"/>
          <w:lang w:val="zh-CN"/>
        </w:rPr>
        <w:t xml:space="preserve">The development of information and communication technology (ICT) has become a major force driving transformation in various sectors, including the health sector. The application of digital technology, such as electronic medical record systems, telemedicine, and other digital service platforms, has been proven to improve operational efficiency, service quality, and expand the accessibility of health services </w:t>
      </w:r>
      <w:r w:rsidRPr="000E3152">
        <w:rPr>
          <w:rFonts w:eastAsia="Times New Roman"/>
          <w:color w:val="3333FF"/>
          <w:szCs w:val="24"/>
          <w:lang w:val="zh-CN"/>
        </w:rPr>
        <w:t xml:space="preserve">(T1, </w:t>
      </w:r>
      <w:r w:rsidR="000E3152">
        <w:rPr>
          <w:rFonts w:eastAsia="Times New Roman"/>
          <w:color w:val="3333FF"/>
          <w:szCs w:val="24"/>
          <w:lang w:val="en-US"/>
        </w:rPr>
        <w:t>Liu</w:t>
      </w:r>
      <w:r w:rsidRPr="000E3152">
        <w:rPr>
          <w:rFonts w:eastAsia="Times New Roman"/>
          <w:color w:val="3333FF"/>
          <w:szCs w:val="24"/>
          <w:lang w:val="zh-CN"/>
        </w:rPr>
        <w:t xml:space="preserve"> et al. 2020). </w:t>
      </w:r>
      <w:r w:rsidRPr="00E66B82">
        <w:rPr>
          <w:rFonts w:eastAsia="Times New Roman"/>
          <w:color w:val="000000" w:themeColor="text1"/>
          <w:szCs w:val="24"/>
          <w:lang w:val="zh-CN"/>
        </w:rPr>
        <w:t xml:space="preserve">Globally, various studies show that the integration of digital technology can accelerate service processes, minimise medical errors, and increase patient satisfaction </w:t>
      </w:r>
      <w:r w:rsidRPr="000E3152">
        <w:rPr>
          <w:rFonts w:eastAsia="Times New Roman"/>
          <w:color w:val="3333FF"/>
          <w:szCs w:val="24"/>
          <w:lang w:val="zh-CN"/>
        </w:rPr>
        <w:t>(T2, WHO</w:t>
      </w:r>
      <w:r w:rsidR="003D68D3" w:rsidRPr="000E3152">
        <w:rPr>
          <w:rFonts w:eastAsia="Times New Roman"/>
          <w:color w:val="3333FF"/>
          <w:szCs w:val="24"/>
          <w:lang w:val="zh-CN"/>
        </w:rPr>
        <w:t xml:space="preserve"> 2</w:t>
      </w:r>
      <w:r w:rsidRPr="000E3152">
        <w:rPr>
          <w:rFonts w:eastAsia="Times New Roman"/>
          <w:color w:val="3333FF"/>
          <w:szCs w:val="24"/>
          <w:lang w:val="zh-CN"/>
        </w:rPr>
        <w:t xml:space="preserve">021). </w:t>
      </w:r>
      <w:r w:rsidRPr="00E66B82">
        <w:rPr>
          <w:rFonts w:eastAsia="Times New Roman"/>
          <w:color w:val="000000" w:themeColor="text1"/>
          <w:szCs w:val="24"/>
          <w:lang w:val="zh-CN"/>
        </w:rPr>
        <w:t xml:space="preserve">The successful implementation of this technology depends not only on technological innovation but is also greatly influenced by the readiness of adequate digital infrastructure. A robust digital infrastructure includes a stable and fast internet network, up-to-date hardware and software, and a reliable data security system to protect patient privacy </w:t>
      </w:r>
      <w:r w:rsidRPr="000E3152">
        <w:rPr>
          <w:rFonts w:eastAsia="Times New Roman"/>
          <w:color w:val="3333FF"/>
          <w:szCs w:val="24"/>
          <w:lang w:val="zh-CN"/>
        </w:rPr>
        <w:t>(</w:t>
      </w:r>
      <w:r w:rsidR="00B679B7">
        <w:rPr>
          <w:rFonts w:eastAsia="Times New Roman"/>
          <w:color w:val="3333FF"/>
          <w:szCs w:val="24"/>
          <w:lang w:val="en-US"/>
        </w:rPr>
        <w:t xml:space="preserve">Chang </w:t>
      </w:r>
      <w:r w:rsidR="000E3152">
        <w:rPr>
          <w:rFonts w:eastAsia="Times New Roman"/>
          <w:color w:val="3333FF"/>
          <w:szCs w:val="24"/>
          <w:lang w:val="zh-CN"/>
        </w:rPr>
        <w:t>and</w:t>
      </w:r>
      <w:r w:rsidRPr="000E3152">
        <w:rPr>
          <w:rFonts w:eastAsia="Times New Roman"/>
          <w:color w:val="3333FF"/>
          <w:szCs w:val="24"/>
          <w:lang w:val="zh-CN"/>
        </w:rPr>
        <w:t xml:space="preserve"> </w:t>
      </w:r>
      <w:r w:rsidR="003D68D3" w:rsidRPr="000E3152">
        <w:rPr>
          <w:rFonts w:eastAsia="Times New Roman"/>
          <w:color w:val="3333FF"/>
          <w:szCs w:val="24"/>
          <w:lang w:val="zh-CN"/>
        </w:rPr>
        <w:t xml:space="preserve"> </w:t>
      </w:r>
      <w:r w:rsidR="00B679B7">
        <w:rPr>
          <w:rFonts w:eastAsia="Times New Roman"/>
          <w:color w:val="3333FF"/>
          <w:szCs w:val="24"/>
          <w:lang w:val="en-US"/>
        </w:rPr>
        <w:t xml:space="preserve">Ting </w:t>
      </w:r>
      <w:r w:rsidR="003D68D3" w:rsidRPr="000E3152">
        <w:rPr>
          <w:rFonts w:eastAsia="Times New Roman"/>
          <w:color w:val="3333FF"/>
          <w:szCs w:val="24"/>
          <w:lang w:val="zh-CN"/>
        </w:rPr>
        <w:t>2</w:t>
      </w:r>
      <w:r w:rsidRPr="000E3152">
        <w:rPr>
          <w:rFonts w:eastAsia="Times New Roman"/>
          <w:color w:val="3333FF"/>
          <w:szCs w:val="24"/>
          <w:lang w:val="zh-CN"/>
        </w:rPr>
        <w:t xml:space="preserve">022). </w:t>
      </w:r>
      <w:r w:rsidRPr="00E66B82">
        <w:rPr>
          <w:rFonts w:eastAsia="Times New Roman"/>
          <w:color w:val="000000" w:themeColor="text1"/>
          <w:szCs w:val="24"/>
          <w:lang w:val="zh-CN"/>
        </w:rPr>
        <w:t xml:space="preserve">Without adequate infrastructure support, various digital innovations will not run optimally due to technical constraints and high data security risks. In addition, the level of digital usage by healthcare professionals and service users is a key factor in achieving competitive advantage. Effective use will increase service effectiveness and create competitive differentiation, both locally and nationally (T4, Nayak </w:t>
      </w:r>
      <w:r w:rsidR="003D68D3">
        <w:rPr>
          <w:rFonts w:eastAsia="Times New Roman"/>
          <w:color w:val="000000" w:themeColor="text1"/>
          <w:szCs w:val="24"/>
          <w:lang w:val="zh-CN"/>
        </w:rPr>
        <w:t>et al.</w:t>
      </w:r>
      <w:r w:rsidRPr="00E66B82">
        <w:rPr>
          <w:rFonts w:eastAsia="Times New Roman"/>
          <w:color w:val="000000" w:themeColor="text1"/>
          <w:szCs w:val="24"/>
          <w:lang w:val="zh-CN"/>
        </w:rPr>
        <w:t xml:space="preserve"> 2020). Conversely, istance to technology, low digital literacy, and lack of </w:t>
      </w:r>
      <w:r w:rsidRPr="00E66B82">
        <w:rPr>
          <w:rFonts w:eastAsia="Times New Roman"/>
          <w:color w:val="000000" w:themeColor="text1"/>
          <w:szCs w:val="24"/>
          <w:lang w:val="zh-CN"/>
        </w:rPr>
        <w:lastRenderedPageBreak/>
        <w:t xml:space="preserve">training are major obstacles that hinder the optimisation of digital technology use in healthcare </w:t>
      </w:r>
      <w:r w:rsidRPr="000E3152">
        <w:rPr>
          <w:rFonts w:eastAsia="Times New Roman"/>
          <w:color w:val="3333FF"/>
          <w:szCs w:val="24"/>
          <w:lang w:val="zh-CN"/>
        </w:rPr>
        <w:t xml:space="preserve">(Zhang </w:t>
      </w:r>
      <w:r w:rsidR="003D68D3" w:rsidRPr="000E3152">
        <w:rPr>
          <w:rFonts w:eastAsia="Times New Roman"/>
          <w:color w:val="3333FF"/>
          <w:szCs w:val="24"/>
          <w:lang w:val="zh-CN"/>
        </w:rPr>
        <w:t>et al.</w:t>
      </w:r>
      <w:r w:rsidRPr="000E3152">
        <w:rPr>
          <w:rFonts w:eastAsia="Times New Roman"/>
          <w:color w:val="3333FF"/>
          <w:szCs w:val="24"/>
          <w:lang w:val="zh-CN"/>
        </w:rPr>
        <w:t xml:space="preserve"> 2021). </w:t>
      </w:r>
      <w:r w:rsidRPr="00E66B82">
        <w:rPr>
          <w:rFonts w:eastAsia="Times New Roman"/>
          <w:color w:val="000000" w:themeColor="text1"/>
          <w:szCs w:val="24"/>
          <w:lang w:val="zh-CN"/>
        </w:rPr>
        <w:t xml:space="preserve">Several previous studies have proven that the positive relationship between strong digital infrastructure, technology usage levels, and competitive advantage has been empirically proven in the context of hospitals and other healthcare organisations </w:t>
      </w:r>
      <w:r w:rsidRPr="000E3152">
        <w:rPr>
          <w:rFonts w:eastAsia="Times New Roman"/>
          <w:color w:val="3333FF"/>
          <w:szCs w:val="24"/>
          <w:lang w:val="zh-CN"/>
        </w:rPr>
        <w:t xml:space="preserve">(Oliveira </w:t>
      </w:r>
      <w:r w:rsidR="003D68D3" w:rsidRPr="000E3152">
        <w:rPr>
          <w:rFonts w:eastAsia="Times New Roman"/>
          <w:color w:val="3333FF"/>
          <w:szCs w:val="24"/>
          <w:lang w:val="zh-CN"/>
        </w:rPr>
        <w:t>et al.</w:t>
      </w:r>
      <w:r w:rsidRPr="000E3152">
        <w:rPr>
          <w:rFonts w:eastAsia="Times New Roman"/>
          <w:color w:val="3333FF"/>
          <w:szCs w:val="24"/>
          <w:lang w:val="zh-CN"/>
        </w:rPr>
        <w:t xml:space="preserve"> 2022). </w:t>
      </w:r>
      <w:r w:rsidRPr="00E66B82">
        <w:rPr>
          <w:rFonts w:eastAsia="Times New Roman"/>
          <w:color w:val="000000" w:themeColor="text1"/>
          <w:szCs w:val="24"/>
          <w:lang w:val="zh-CN"/>
        </w:rPr>
        <w:t xml:space="preserve">For example, a study by </w:t>
      </w:r>
      <w:r w:rsidR="000E3152" w:rsidRPr="00B679B7">
        <w:rPr>
          <w:rFonts w:eastAsia="Times New Roman"/>
          <w:color w:val="3333FF"/>
          <w:szCs w:val="24"/>
          <w:lang w:val="en-US"/>
        </w:rPr>
        <w:t>(</w:t>
      </w:r>
      <w:r w:rsidRPr="00B679B7">
        <w:rPr>
          <w:rFonts w:eastAsia="Times New Roman"/>
          <w:color w:val="3333FF"/>
          <w:szCs w:val="24"/>
          <w:lang w:val="zh-CN"/>
        </w:rPr>
        <w:t>Almunawa</w:t>
      </w:r>
      <w:r w:rsidR="00B679B7" w:rsidRPr="00B679B7">
        <w:rPr>
          <w:rFonts w:eastAsia="Times New Roman"/>
          <w:color w:val="3333FF"/>
          <w:szCs w:val="24"/>
          <w:lang w:val="en-US"/>
        </w:rPr>
        <w:t xml:space="preserve">r, </w:t>
      </w:r>
      <w:proofErr w:type="spellStart"/>
      <w:r w:rsidR="00B679B7" w:rsidRPr="00B679B7">
        <w:rPr>
          <w:rFonts w:eastAsia="Times New Roman"/>
          <w:color w:val="3333FF"/>
          <w:szCs w:val="24"/>
          <w:lang w:val="en-US"/>
        </w:rPr>
        <w:t>Saggaf</w:t>
      </w:r>
      <w:proofErr w:type="spellEnd"/>
      <w:r w:rsidR="00B679B7" w:rsidRPr="00B679B7">
        <w:rPr>
          <w:rFonts w:eastAsia="Times New Roman"/>
          <w:color w:val="3333FF"/>
          <w:szCs w:val="24"/>
          <w:lang w:val="en-US"/>
        </w:rPr>
        <w:t xml:space="preserve">, and </w:t>
      </w:r>
      <w:proofErr w:type="spellStart"/>
      <w:r w:rsidR="00B679B7" w:rsidRPr="00B679B7">
        <w:rPr>
          <w:rFonts w:eastAsia="Times New Roman"/>
          <w:color w:val="3333FF"/>
          <w:szCs w:val="24"/>
          <w:lang w:val="en-US"/>
        </w:rPr>
        <w:t>Anshari</w:t>
      </w:r>
      <w:proofErr w:type="spellEnd"/>
      <w:r w:rsidRPr="00B679B7">
        <w:rPr>
          <w:rFonts w:eastAsia="Times New Roman"/>
          <w:color w:val="3333FF"/>
          <w:szCs w:val="24"/>
          <w:lang w:val="zh-CN"/>
        </w:rPr>
        <w:t xml:space="preserve"> 2020) </w:t>
      </w:r>
      <w:r w:rsidRPr="00E66B82">
        <w:rPr>
          <w:rFonts w:eastAsia="Times New Roman"/>
          <w:color w:val="000000" w:themeColor="text1"/>
          <w:szCs w:val="24"/>
          <w:lang w:val="zh-CN"/>
        </w:rPr>
        <w:t>states that the success of healthcare service digitalisation is largely determined by infrastructure factors and user adoption levels, which can directly strengthen an organisation's competitive position.</w:t>
      </w:r>
    </w:p>
    <w:p w14:paraId="1A2E2016" w14:textId="77777777" w:rsidR="00537E71" w:rsidRPr="00C42135" w:rsidRDefault="00537E71" w:rsidP="00B00182">
      <w:pPr>
        <w:pBdr>
          <w:top w:val="nil"/>
          <w:left w:val="nil"/>
          <w:bottom w:val="nil"/>
          <w:right w:val="nil"/>
          <w:between w:val="nil"/>
        </w:pBdr>
        <w:spacing w:after="0"/>
        <w:ind w:left="426"/>
        <w:rPr>
          <w:rFonts w:eastAsia="Cambria" w:cs="Cambria"/>
          <w:color w:val="000000"/>
          <w:szCs w:val="24"/>
        </w:rPr>
      </w:pPr>
      <w:bookmarkStart w:id="0" w:name="_Hlk213167305"/>
    </w:p>
    <w:p w14:paraId="52A5C113" w14:textId="4F7CE558" w:rsidR="00283887" w:rsidRDefault="00E66B82" w:rsidP="007748CA">
      <w:pPr>
        <w:numPr>
          <w:ilvl w:val="0"/>
          <w:numId w:val="1"/>
        </w:numPr>
        <w:pBdr>
          <w:top w:val="nil"/>
          <w:left w:val="nil"/>
          <w:bottom w:val="nil"/>
          <w:right w:val="nil"/>
          <w:between w:val="nil"/>
        </w:pBdr>
        <w:spacing w:after="0"/>
        <w:ind w:left="426" w:hanging="426"/>
        <w:rPr>
          <w:rFonts w:eastAsia="Cambria" w:cs="Cambria"/>
          <w:b/>
          <w:color w:val="000000"/>
          <w:szCs w:val="24"/>
        </w:rPr>
      </w:pPr>
      <w:r>
        <w:rPr>
          <w:rFonts w:eastAsia="Cambria" w:cs="Cambria"/>
          <w:b/>
          <w:color w:val="000000"/>
          <w:szCs w:val="24"/>
        </w:rPr>
        <w:t>Literature</w:t>
      </w:r>
    </w:p>
    <w:p w14:paraId="05774381" w14:textId="09EAF8C7" w:rsidR="00E66B82" w:rsidRPr="00C42135" w:rsidRDefault="00E66B82" w:rsidP="00E66B82">
      <w:pPr>
        <w:numPr>
          <w:ilvl w:val="1"/>
          <w:numId w:val="1"/>
        </w:numPr>
        <w:pBdr>
          <w:top w:val="nil"/>
          <w:left w:val="nil"/>
          <w:bottom w:val="nil"/>
          <w:right w:val="nil"/>
          <w:between w:val="nil"/>
        </w:pBdr>
        <w:spacing w:after="0"/>
        <w:ind w:left="426" w:hanging="426"/>
        <w:rPr>
          <w:rFonts w:eastAsia="Cambria" w:cs="Cambria"/>
          <w:b/>
          <w:color w:val="000000"/>
          <w:szCs w:val="24"/>
        </w:rPr>
      </w:pPr>
      <w:r>
        <w:rPr>
          <w:rFonts w:eastAsia="Cambria" w:cs="Cambria"/>
          <w:b/>
          <w:color w:val="000000"/>
          <w:szCs w:val="24"/>
        </w:rPr>
        <w:t>Digital Technology</w:t>
      </w:r>
    </w:p>
    <w:bookmarkEnd w:id="0"/>
    <w:p w14:paraId="648BC4E8" w14:textId="58F52038" w:rsidR="00E66B82" w:rsidRPr="00E66B82" w:rsidRDefault="00E66B82" w:rsidP="00E66B82">
      <w:pPr>
        <w:ind w:left="425" w:right="0"/>
        <w:rPr>
          <w:rFonts w:eastAsia="Times New Roman" w:cs="Times New Roman"/>
          <w:szCs w:val="24"/>
          <w:lang w:val="en-US" w:eastAsia="en-ID"/>
        </w:rPr>
      </w:pPr>
      <w:r w:rsidRPr="00E66B82">
        <w:rPr>
          <w:rFonts w:eastAsia="Times New Roman" w:cs="Times New Roman"/>
          <w:szCs w:val="24"/>
          <w:lang w:val="en-US" w:eastAsia="en-ID"/>
        </w:rPr>
        <w:t xml:space="preserve">Digital technology has transformed the structure of modern healthcare systems by enabling hospitals to improve efficiency, accuracy, and patient-centered care. According to </w:t>
      </w:r>
      <w:r w:rsidR="00D92ACB" w:rsidRPr="00D92ACB">
        <w:rPr>
          <w:rFonts w:eastAsia="Times New Roman" w:cs="Times New Roman"/>
          <w:color w:val="3333FF"/>
          <w:szCs w:val="24"/>
          <w:lang w:val="en-US" w:eastAsia="en-ID"/>
        </w:rPr>
        <w:t>(</w:t>
      </w:r>
      <w:r w:rsidRPr="00D92ACB">
        <w:rPr>
          <w:rFonts w:eastAsia="Times New Roman" w:cs="Times New Roman"/>
          <w:color w:val="3333FF"/>
          <w:szCs w:val="24"/>
          <w:lang w:val="en-US" w:eastAsia="en-ID"/>
        </w:rPr>
        <w:t xml:space="preserve">Laudon </w:t>
      </w:r>
      <w:r w:rsidR="000E3152" w:rsidRPr="00D92ACB">
        <w:rPr>
          <w:rFonts w:eastAsia="Times New Roman" w:cs="Times New Roman"/>
          <w:color w:val="3333FF"/>
          <w:szCs w:val="24"/>
          <w:lang w:val="en-US" w:eastAsia="en-ID"/>
        </w:rPr>
        <w:t>and</w:t>
      </w:r>
      <w:r w:rsidRPr="00D92ACB">
        <w:rPr>
          <w:rFonts w:eastAsia="Times New Roman" w:cs="Times New Roman"/>
          <w:color w:val="3333FF"/>
          <w:szCs w:val="24"/>
          <w:lang w:val="en-US" w:eastAsia="en-ID"/>
        </w:rPr>
        <w:t xml:space="preserve"> Laudon 2022)</w:t>
      </w:r>
      <w:r w:rsidRPr="00E66B82">
        <w:rPr>
          <w:rFonts w:eastAsia="Times New Roman" w:cs="Times New Roman"/>
          <w:szCs w:val="24"/>
          <w:lang w:val="en-US" w:eastAsia="en-ID"/>
        </w:rPr>
        <w:t xml:space="preserve">, digital technologies such as Electronic Health Records (EHR), clinical decision support systems (CDSS), and telemedicine systems play a crucial role in accelerating diagnosis, reducing clinical errors, and enhancing service coordination. The World Health Organization </w:t>
      </w:r>
      <w:r w:rsidRPr="00D92ACB">
        <w:rPr>
          <w:rFonts w:eastAsia="Times New Roman" w:cs="Times New Roman"/>
          <w:color w:val="3333FF"/>
          <w:szCs w:val="24"/>
          <w:lang w:val="en-US" w:eastAsia="en-ID"/>
        </w:rPr>
        <w:t>(WHO</w:t>
      </w:r>
      <w:r w:rsidR="003D68D3" w:rsidRPr="00D92ACB">
        <w:rPr>
          <w:rFonts w:eastAsia="Times New Roman" w:cs="Times New Roman"/>
          <w:color w:val="3333FF"/>
          <w:szCs w:val="24"/>
          <w:lang w:val="en-US" w:eastAsia="en-ID"/>
        </w:rPr>
        <w:t xml:space="preserve"> 2</w:t>
      </w:r>
      <w:r w:rsidRPr="00D92ACB">
        <w:rPr>
          <w:rFonts w:eastAsia="Times New Roman" w:cs="Times New Roman"/>
          <w:color w:val="3333FF"/>
          <w:szCs w:val="24"/>
          <w:lang w:val="en-US" w:eastAsia="en-ID"/>
        </w:rPr>
        <w:t xml:space="preserve">021) </w:t>
      </w:r>
      <w:r w:rsidRPr="00E66B82">
        <w:rPr>
          <w:rFonts w:eastAsia="Times New Roman" w:cs="Times New Roman"/>
          <w:szCs w:val="24"/>
          <w:lang w:val="en-US" w:eastAsia="en-ID"/>
        </w:rPr>
        <w:t xml:space="preserve">stresses that digital transformation in healthcare enhances service accessibility, ensures continuity of care, and strengthens clinical data management. </w:t>
      </w:r>
    </w:p>
    <w:p w14:paraId="610DE3A7" w14:textId="195835FE" w:rsidR="00E66B82" w:rsidRPr="00E66B82" w:rsidRDefault="00E66B82" w:rsidP="00E66B82">
      <w:pPr>
        <w:ind w:left="425" w:right="0"/>
        <w:rPr>
          <w:rFonts w:eastAsia="Times New Roman" w:cs="Times New Roman"/>
          <w:szCs w:val="24"/>
          <w:lang w:val="en-US" w:eastAsia="en-ID"/>
        </w:rPr>
      </w:pPr>
      <w:r w:rsidRPr="00E66B82">
        <w:rPr>
          <w:rFonts w:eastAsia="Times New Roman" w:cs="Times New Roman"/>
          <w:szCs w:val="24"/>
          <w:lang w:val="en-US" w:eastAsia="en-ID"/>
        </w:rPr>
        <w:t xml:space="preserve">This technology has been proven to accelerate the diagnosis and decision-making processes </w:t>
      </w:r>
      <w:r w:rsidRPr="00D92ACB">
        <w:rPr>
          <w:rFonts w:eastAsia="Times New Roman" w:cs="Times New Roman"/>
          <w:color w:val="3333FF"/>
          <w:szCs w:val="24"/>
          <w:lang w:val="en-US" w:eastAsia="en-ID"/>
        </w:rPr>
        <w:t xml:space="preserve">(Laudon </w:t>
      </w:r>
      <w:r w:rsidR="000E3152" w:rsidRPr="00D92ACB">
        <w:rPr>
          <w:rFonts w:eastAsia="Times New Roman" w:cs="Times New Roman"/>
          <w:color w:val="3333FF"/>
          <w:szCs w:val="24"/>
          <w:lang w:val="en-US" w:eastAsia="en-ID"/>
        </w:rPr>
        <w:t>and</w:t>
      </w:r>
      <w:r w:rsidRPr="00D92ACB">
        <w:rPr>
          <w:rFonts w:eastAsia="Times New Roman" w:cs="Times New Roman"/>
          <w:color w:val="3333FF"/>
          <w:szCs w:val="24"/>
          <w:lang w:val="en-US" w:eastAsia="en-ID"/>
        </w:rPr>
        <w:t xml:space="preserve"> Laudon</w:t>
      </w:r>
      <w:r w:rsidR="003D68D3" w:rsidRPr="00D92ACB">
        <w:rPr>
          <w:rFonts w:eastAsia="Times New Roman" w:cs="Times New Roman"/>
          <w:color w:val="3333FF"/>
          <w:szCs w:val="24"/>
          <w:lang w:val="en-US" w:eastAsia="en-ID"/>
        </w:rPr>
        <w:t xml:space="preserve"> 2</w:t>
      </w:r>
      <w:r w:rsidRPr="00D92ACB">
        <w:rPr>
          <w:rFonts w:eastAsia="Times New Roman" w:cs="Times New Roman"/>
          <w:color w:val="3333FF"/>
          <w:szCs w:val="24"/>
          <w:lang w:val="en-US" w:eastAsia="en-ID"/>
        </w:rPr>
        <w:t>022)</w:t>
      </w:r>
      <w:r w:rsidRPr="00E66B82">
        <w:rPr>
          <w:rFonts w:eastAsia="Times New Roman" w:cs="Times New Roman"/>
          <w:szCs w:val="24"/>
          <w:lang w:val="en-US" w:eastAsia="en-ID"/>
        </w:rPr>
        <w:t xml:space="preserve">. Digital technologies such as Electronic Health Records (EHR), telemedicine, and decision support systems have been proven to improve hospital operational efficiency and service quality </w:t>
      </w:r>
      <w:r w:rsidRPr="00D92ACB">
        <w:rPr>
          <w:rFonts w:eastAsia="Times New Roman" w:cs="Times New Roman"/>
          <w:color w:val="3333FF"/>
          <w:szCs w:val="24"/>
          <w:lang w:val="en-US" w:eastAsia="en-ID"/>
        </w:rPr>
        <w:t xml:space="preserve">(Rahman </w:t>
      </w:r>
      <w:r w:rsidR="003D68D3" w:rsidRPr="00D92ACB">
        <w:rPr>
          <w:rFonts w:eastAsia="Times New Roman" w:cs="Times New Roman"/>
          <w:color w:val="3333FF"/>
          <w:szCs w:val="24"/>
          <w:lang w:val="en-US" w:eastAsia="en-ID"/>
        </w:rPr>
        <w:t>et al.</w:t>
      </w:r>
      <w:r w:rsidRPr="00D92ACB">
        <w:rPr>
          <w:rFonts w:eastAsia="Times New Roman" w:cs="Times New Roman"/>
          <w:color w:val="3333FF"/>
          <w:szCs w:val="24"/>
          <w:lang w:val="en-US" w:eastAsia="en-ID"/>
        </w:rPr>
        <w:t xml:space="preserve"> 2021)</w:t>
      </w:r>
      <w:r w:rsidRPr="00E66B82">
        <w:rPr>
          <w:rFonts w:eastAsia="Times New Roman" w:cs="Times New Roman"/>
          <w:szCs w:val="24"/>
          <w:lang w:val="en-US" w:eastAsia="en-ID"/>
        </w:rPr>
        <w:t xml:space="preserve">. Digital Technology (X1): The Role of Digital Technology Digital technology in the healthcare sector encompasses various innovations such as hospital management information systems (SIMRS), electronic medical records (EMR), clinical decision support systems, telemedicine, and other digital-based applications. </w:t>
      </w:r>
    </w:p>
    <w:p w14:paraId="6CE362AB" w14:textId="4EE1F389" w:rsidR="00E66B82" w:rsidRDefault="00E66B82" w:rsidP="00E66B82">
      <w:pPr>
        <w:spacing w:after="0"/>
        <w:ind w:left="425" w:right="0"/>
        <w:rPr>
          <w:rFonts w:eastAsia="Times New Roman" w:cs="Times New Roman"/>
          <w:szCs w:val="24"/>
          <w:lang w:val="en-US" w:eastAsia="en-ID"/>
        </w:rPr>
      </w:pPr>
    </w:p>
    <w:p w14:paraId="4D48BDE3" w14:textId="7AA9959D" w:rsidR="00D92ACB" w:rsidRDefault="00D92ACB" w:rsidP="00E66B82">
      <w:pPr>
        <w:spacing w:after="0"/>
        <w:ind w:left="425" w:right="0"/>
        <w:rPr>
          <w:rFonts w:eastAsia="Times New Roman" w:cs="Times New Roman"/>
          <w:szCs w:val="24"/>
          <w:lang w:val="en-US" w:eastAsia="en-ID"/>
        </w:rPr>
      </w:pPr>
    </w:p>
    <w:p w14:paraId="56DD944E" w14:textId="77777777" w:rsidR="00D92ACB" w:rsidRPr="00E66B82" w:rsidRDefault="00D92ACB" w:rsidP="00E66B82">
      <w:pPr>
        <w:spacing w:after="0"/>
        <w:ind w:left="425" w:right="0"/>
        <w:rPr>
          <w:rFonts w:eastAsia="Times New Roman" w:cs="Times New Roman"/>
          <w:szCs w:val="24"/>
          <w:lang w:val="en-US" w:eastAsia="en-ID"/>
        </w:rPr>
      </w:pPr>
    </w:p>
    <w:p w14:paraId="6A4D34A0" w14:textId="392BD45C" w:rsidR="00E66B82" w:rsidRPr="00E66B82" w:rsidRDefault="00E66B82" w:rsidP="00E66B82">
      <w:pPr>
        <w:numPr>
          <w:ilvl w:val="1"/>
          <w:numId w:val="1"/>
        </w:numPr>
        <w:pBdr>
          <w:top w:val="nil"/>
          <w:left w:val="nil"/>
          <w:bottom w:val="nil"/>
          <w:right w:val="nil"/>
          <w:between w:val="nil"/>
        </w:pBdr>
        <w:spacing w:after="0"/>
        <w:ind w:left="426" w:hanging="426"/>
        <w:rPr>
          <w:rFonts w:eastAsia="Cambria" w:cs="Cambria"/>
          <w:b/>
          <w:color w:val="000000"/>
          <w:szCs w:val="24"/>
        </w:rPr>
      </w:pPr>
      <w:r w:rsidRPr="00E66B82">
        <w:rPr>
          <w:rFonts w:eastAsia="Times New Roman" w:cs="Times New Roman"/>
          <w:b/>
          <w:szCs w:val="24"/>
          <w:lang w:val="en-US" w:eastAsia="en-ID"/>
        </w:rPr>
        <w:lastRenderedPageBreak/>
        <w:t xml:space="preserve">Digital Infrastructure </w:t>
      </w:r>
    </w:p>
    <w:p w14:paraId="2EE8DDBB" w14:textId="77777777" w:rsidR="00E66B82" w:rsidRPr="00E66B82" w:rsidRDefault="00E66B82" w:rsidP="00E66B82">
      <w:pPr>
        <w:ind w:left="425" w:right="0"/>
        <w:rPr>
          <w:rFonts w:eastAsia="Times New Roman" w:cs="Times New Roman"/>
          <w:szCs w:val="24"/>
          <w:lang w:val="en-US" w:eastAsia="en-ID"/>
        </w:rPr>
      </w:pPr>
      <w:r w:rsidRPr="00E66B82">
        <w:rPr>
          <w:rFonts w:eastAsia="Times New Roman" w:cs="Times New Roman"/>
          <w:szCs w:val="24"/>
          <w:lang w:val="en-US" w:eastAsia="en-ID"/>
        </w:rPr>
        <w:t xml:space="preserve">Digital Infrastructure (Z) Digital Infrastructure components include hardware (computer devices, servers, internet networks), software (operating systems, applications), as well as reliable data security and network connectivity systems. Good infrastructure is the foundation for the effective and efficient implementation of digital technology. </w:t>
      </w:r>
    </w:p>
    <w:p w14:paraId="368F0F39" w14:textId="740EEAEC" w:rsidR="00E66B82" w:rsidRPr="00E66B82" w:rsidRDefault="00E66B82" w:rsidP="00E66B82">
      <w:pPr>
        <w:ind w:left="425" w:right="0"/>
        <w:rPr>
          <w:rFonts w:eastAsia="Times New Roman" w:cs="Times New Roman"/>
          <w:szCs w:val="24"/>
          <w:lang w:val="en-US" w:eastAsia="en-ID"/>
        </w:rPr>
      </w:pPr>
      <w:r w:rsidRPr="00E66B82">
        <w:rPr>
          <w:rFonts w:eastAsia="Times New Roman" w:cs="Times New Roman"/>
          <w:szCs w:val="24"/>
          <w:lang w:val="en-US" w:eastAsia="en-ID"/>
        </w:rPr>
        <w:t xml:space="preserve">The Role of Digital Infrastructure in Technology Implementation Research by </w:t>
      </w:r>
      <w:r w:rsidR="00D92ACB" w:rsidRPr="00D92ACB">
        <w:rPr>
          <w:rFonts w:eastAsia="Times New Roman" w:cs="Times New Roman"/>
          <w:color w:val="3333FF"/>
          <w:szCs w:val="24"/>
          <w:lang w:val="en-US" w:eastAsia="en-ID"/>
        </w:rPr>
        <w:t>(Albar and Hoque</w:t>
      </w:r>
      <w:r w:rsidRPr="00D92ACB">
        <w:rPr>
          <w:rFonts w:eastAsia="Times New Roman" w:cs="Times New Roman"/>
          <w:color w:val="3333FF"/>
          <w:szCs w:val="24"/>
          <w:lang w:val="en-US" w:eastAsia="en-ID"/>
        </w:rPr>
        <w:t xml:space="preserve"> 2019) </w:t>
      </w:r>
      <w:r w:rsidRPr="00E66B82">
        <w:rPr>
          <w:rFonts w:eastAsia="Times New Roman" w:cs="Times New Roman"/>
          <w:szCs w:val="24"/>
          <w:lang w:val="en-US" w:eastAsia="en-ID"/>
        </w:rPr>
        <w:t>emphasized that the successful implementation of digital systems depends on the readiness of the infrastructure. Inadequate infrastructure will cause frequent system downtime, data cannot be accessed quickly, and data security is threatened, all of which have the potential to hinder the benefits of digital technology.</w:t>
      </w:r>
    </w:p>
    <w:p w14:paraId="2947D1B4" w14:textId="18AC6BDE" w:rsidR="00E66B82" w:rsidRPr="00E66B82" w:rsidRDefault="00E66B82" w:rsidP="00E66B82">
      <w:pPr>
        <w:ind w:left="425" w:right="0"/>
        <w:rPr>
          <w:rFonts w:eastAsia="Times New Roman" w:cs="Times New Roman"/>
          <w:szCs w:val="24"/>
          <w:lang w:val="en-US" w:eastAsia="en-ID"/>
        </w:rPr>
      </w:pPr>
      <w:r w:rsidRPr="00E66B82">
        <w:rPr>
          <w:rFonts w:eastAsia="Times New Roman" w:cs="Times New Roman"/>
          <w:szCs w:val="24"/>
          <w:lang w:val="en-US" w:eastAsia="en-ID"/>
        </w:rPr>
        <w:t xml:space="preserve">Infrastructure as the Foundation of Organizational Excellence, according to WHO (2025), digital infrastructure must meet the criteria of interoperability, scalability, and reliability. Strong infrastructure will support the diversity of applications and systems used, and ensure the continuity of digital health services. Infrastructure Quality and Its Achievements Hardware and network quality are crucial to ensure data security, access speed, and system interoperability. Robust infrastructure also increases patient and healthcare worker confidence in the digital technology used in hospitals. Linkage to Innovation and Efficiency Adequate digital infrastructure. Digital infrastructure includes servers, communication networks, data security systems, and cloud computing. Without adequate infrastructure, the use of digital technology will not be optimal </w:t>
      </w:r>
      <w:r w:rsidRPr="00D92ACB">
        <w:rPr>
          <w:rFonts w:eastAsia="Times New Roman" w:cs="Times New Roman"/>
          <w:color w:val="3333FF"/>
          <w:szCs w:val="24"/>
          <w:lang w:val="en-US" w:eastAsia="en-ID"/>
        </w:rPr>
        <w:t xml:space="preserve">(Yoon </w:t>
      </w:r>
      <w:r w:rsidR="000E3152" w:rsidRPr="00D92ACB">
        <w:rPr>
          <w:rFonts w:eastAsia="Times New Roman" w:cs="Times New Roman"/>
          <w:color w:val="3333FF"/>
          <w:szCs w:val="24"/>
          <w:lang w:val="en-US" w:eastAsia="en-ID"/>
        </w:rPr>
        <w:t>and</w:t>
      </w:r>
      <w:r w:rsidRPr="00D92ACB">
        <w:rPr>
          <w:rFonts w:eastAsia="Times New Roman" w:cs="Times New Roman"/>
          <w:color w:val="3333FF"/>
          <w:szCs w:val="24"/>
          <w:lang w:val="en-US" w:eastAsia="en-ID"/>
        </w:rPr>
        <w:t xml:space="preserve"> Kim</w:t>
      </w:r>
      <w:r w:rsidR="003D68D3" w:rsidRPr="00D92ACB">
        <w:rPr>
          <w:rFonts w:eastAsia="Times New Roman" w:cs="Times New Roman"/>
          <w:color w:val="3333FF"/>
          <w:szCs w:val="24"/>
          <w:lang w:val="en-US" w:eastAsia="en-ID"/>
        </w:rPr>
        <w:t xml:space="preserve"> 2</w:t>
      </w:r>
      <w:r w:rsidRPr="00D92ACB">
        <w:rPr>
          <w:rFonts w:eastAsia="Times New Roman" w:cs="Times New Roman"/>
          <w:color w:val="3333FF"/>
          <w:szCs w:val="24"/>
          <w:lang w:val="en-US" w:eastAsia="en-ID"/>
        </w:rPr>
        <w:t>020).</w:t>
      </w:r>
    </w:p>
    <w:p w14:paraId="2D46E881" w14:textId="77777777" w:rsidR="00E66B82" w:rsidRPr="00C42135" w:rsidRDefault="00E66B82" w:rsidP="0093011E">
      <w:pPr>
        <w:spacing w:after="0"/>
        <w:ind w:left="425" w:right="0"/>
        <w:rPr>
          <w:rFonts w:eastAsia="Times New Roman" w:cs="Times New Roman"/>
          <w:szCs w:val="24"/>
          <w:lang w:eastAsia="en-ID"/>
        </w:rPr>
      </w:pPr>
    </w:p>
    <w:p w14:paraId="2ED6E1DA" w14:textId="2FC2EEB7" w:rsidR="00E27BD5" w:rsidRDefault="00E66B82" w:rsidP="00782DD7">
      <w:pPr>
        <w:numPr>
          <w:ilvl w:val="0"/>
          <w:numId w:val="1"/>
        </w:numPr>
        <w:pBdr>
          <w:top w:val="nil"/>
          <w:left w:val="nil"/>
          <w:bottom w:val="nil"/>
          <w:right w:val="nil"/>
          <w:between w:val="nil"/>
        </w:pBdr>
        <w:spacing w:after="0"/>
        <w:ind w:left="426" w:hanging="426"/>
        <w:rPr>
          <w:rFonts w:eastAsia="Cambria" w:cs="Cambria"/>
          <w:b/>
          <w:bCs/>
          <w:color w:val="000000"/>
          <w:szCs w:val="24"/>
          <w:lang w:val="en-US"/>
        </w:rPr>
      </w:pPr>
      <w:bookmarkStart w:id="1" w:name="_Hlk217494888"/>
      <w:r>
        <w:rPr>
          <w:rFonts w:eastAsia="Cambria" w:cs="Cambria"/>
          <w:b/>
          <w:bCs/>
          <w:color w:val="000000"/>
          <w:szCs w:val="24"/>
          <w:lang w:val="en-US"/>
        </w:rPr>
        <w:t>Research Methodology</w:t>
      </w:r>
    </w:p>
    <w:p w14:paraId="20E1421C" w14:textId="77777777" w:rsidR="00E66B82" w:rsidRPr="00E66B82" w:rsidRDefault="00E66B82" w:rsidP="00E66B82">
      <w:pPr>
        <w:pStyle w:val="NormalWeb"/>
        <w:spacing w:before="0" w:beforeAutospacing="0" w:after="160" w:afterAutospacing="0"/>
        <w:ind w:left="425" w:right="-45"/>
        <w:jc w:val="both"/>
        <w:rPr>
          <w:rFonts w:ascii="Cambria" w:hAnsi="Cambria"/>
          <w:lang w:val="en-US"/>
        </w:rPr>
      </w:pPr>
      <w:r w:rsidRPr="00E66B82">
        <w:rPr>
          <w:rFonts w:ascii="Cambria" w:hAnsi="Cambria"/>
          <w:lang w:val="en-US"/>
        </w:rPr>
        <w:t xml:space="preserve">This study employs a quantitative research design using a causal–associative approach, which aims to examine the direct and indirect effects among the variables in the model. This design is appropriate because the research focuses on testing causal relationships between Digital Technology (X1), Digital Infrastructure (Z), and Hospital Competitive Advantage (Y).  The analytical method applied is Structural Equation Modeling (SEM) using the Partial Least Squares (PLS) approach. SEM-PLS is </w:t>
      </w:r>
      <w:r w:rsidRPr="00E66B82">
        <w:rPr>
          <w:rFonts w:ascii="Cambria" w:hAnsi="Cambria"/>
          <w:lang w:val="en-US"/>
        </w:rPr>
        <w:lastRenderedPageBreak/>
        <w:t>selected because it can test complex structural relationships, including mediation and moderation effects, and does not require strict data distribution assumptions. It is also highly suitable for studies with a large number of respondents and latent variables measured by multiple indicators.</w:t>
      </w:r>
    </w:p>
    <w:p w14:paraId="7CB20243" w14:textId="77777777" w:rsidR="00E66B82" w:rsidRPr="00E66B82" w:rsidRDefault="00E66B82" w:rsidP="00510AB9">
      <w:pPr>
        <w:pStyle w:val="NormalWeb"/>
        <w:spacing w:before="0" w:beforeAutospacing="0" w:after="160" w:afterAutospacing="0"/>
        <w:ind w:left="426" w:right="-45"/>
        <w:jc w:val="both"/>
        <w:rPr>
          <w:rFonts w:ascii="Cambria" w:hAnsi="Cambria"/>
          <w:lang w:val="en-US"/>
        </w:rPr>
      </w:pPr>
      <w:r w:rsidRPr="00E66B82">
        <w:rPr>
          <w:rFonts w:ascii="Cambria" w:hAnsi="Cambria"/>
          <w:lang w:val="en-US"/>
        </w:rPr>
        <w:t>The main characteristics of the research design include:</w:t>
      </w:r>
    </w:p>
    <w:p w14:paraId="540DB93A" w14:textId="77777777" w:rsidR="00E66B82" w:rsidRPr="00E66B82" w:rsidRDefault="00E66B82" w:rsidP="00510AB9">
      <w:pPr>
        <w:pStyle w:val="NormalWeb"/>
        <w:numPr>
          <w:ilvl w:val="0"/>
          <w:numId w:val="11"/>
        </w:numPr>
        <w:spacing w:before="0" w:beforeAutospacing="0" w:after="160" w:afterAutospacing="0"/>
        <w:ind w:right="-45"/>
        <w:jc w:val="both"/>
        <w:rPr>
          <w:rFonts w:ascii="Cambria" w:hAnsi="Cambria"/>
          <w:lang w:val="en-US"/>
        </w:rPr>
      </w:pPr>
      <w:r w:rsidRPr="00E66B82">
        <w:rPr>
          <w:rFonts w:ascii="Cambria" w:hAnsi="Cambria"/>
          <w:lang w:val="en-US"/>
        </w:rPr>
        <w:t xml:space="preserve">Data are collected in numerical form using Likert-scale questionnaires and analyzed with inferential statistical techniques. </w:t>
      </w:r>
    </w:p>
    <w:p w14:paraId="2D87CDB3" w14:textId="5D96F720" w:rsidR="00E66B82" w:rsidRPr="00E66B82" w:rsidRDefault="00E66B82" w:rsidP="00510AB9">
      <w:pPr>
        <w:pStyle w:val="NormalWeb"/>
        <w:numPr>
          <w:ilvl w:val="0"/>
          <w:numId w:val="11"/>
        </w:numPr>
        <w:spacing w:before="0" w:beforeAutospacing="0" w:after="160" w:afterAutospacing="0"/>
        <w:ind w:right="-45"/>
        <w:jc w:val="both"/>
        <w:rPr>
          <w:rFonts w:ascii="Cambria" w:hAnsi="Cambria"/>
          <w:lang w:val="en-US"/>
        </w:rPr>
      </w:pPr>
      <w:r w:rsidRPr="00E66B82">
        <w:rPr>
          <w:rFonts w:ascii="Cambria" w:hAnsi="Cambria"/>
          <w:bCs/>
          <w:lang w:val="en-US"/>
        </w:rPr>
        <w:t>Causal–Associative Design</w:t>
      </w:r>
      <w:r w:rsidRPr="00E66B82">
        <w:rPr>
          <w:rFonts w:ascii="Cambria" w:hAnsi="Cambria"/>
          <w:lang w:val="en-US"/>
        </w:rPr>
        <w:t xml:space="preserve">: The design aims to examine how independent variables (X1) influence the dependent variable (Y) </w:t>
      </w:r>
      <w:proofErr w:type="spellStart"/>
      <w:r w:rsidRPr="00E66B82">
        <w:rPr>
          <w:rFonts w:ascii="Cambria" w:hAnsi="Cambria"/>
          <w:lang w:val="en-US"/>
        </w:rPr>
        <w:t>throught</w:t>
      </w:r>
      <w:proofErr w:type="spellEnd"/>
      <w:r w:rsidRPr="00E66B82">
        <w:rPr>
          <w:rFonts w:ascii="Cambria" w:hAnsi="Cambria"/>
          <w:lang w:val="en-US"/>
        </w:rPr>
        <w:t xml:space="preserve"> mediating variable (Z), both directly and indirectly. </w:t>
      </w:r>
      <w:r w:rsidRPr="00E66B82">
        <w:rPr>
          <w:rFonts w:ascii="Cambria" w:hAnsi="Cambria"/>
          <w:bCs/>
          <w:lang w:val="en-US"/>
        </w:rPr>
        <w:t>Use of SEM-PLS Method</w:t>
      </w:r>
      <w:r w:rsidRPr="00E66B82">
        <w:rPr>
          <w:rFonts w:ascii="Cambria" w:hAnsi="Cambria"/>
          <w:b/>
          <w:lang w:val="en-US"/>
        </w:rPr>
        <w:t xml:space="preserve">, </w:t>
      </w:r>
      <w:r w:rsidR="00510AB9">
        <w:rPr>
          <w:rFonts w:ascii="Cambria" w:hAnsi="Cambria"/>
          <w:lang w:val="en-US"/>
        </w:rPr>
        <w:t>t</w:t>
      </w:r>
      <w:r w:rsidRPr="00E66B82">
        <w:rPr>
          <w:rFonts w:ascii="Cambria" w:hAnsi="Cambria"/>
          <w:lang w:val="en-US"/>
        </w:rPr>
        <w:t>his method allows</w:t>
      </w:r>
      <w:r w:rsidR="0093011E">
        <w:rPr>
          <w:rFonts w:ascii="Cambria" w:hAnsi="Cambria"/>
          <w:lang w:val="en-US"/>
        </w:rPr>
        <w:t xml:space="preserve"> </w:t>
      </w:r>
      <w:r w:rsidRPr="00E66B82">
        <w:rPr>
          <w:rFonts w:ascii="Cambria" w:hAnsi="Cambria"/>
          <w:lang w:val="en-US"/>
        </w:rPr>
        <w:t xml:space="preserve">: </w:t>
      </w:r>
    </w:p>
    <w:p w14:paraId="4DEB0785" w14:textId="77777777" w:rsidR="00E66B82" w:rsidRPr="00E66B82" w:rsidRDefault="00E66B82" w:rsidP="00510AB9">
      <w:pPr>
        <w:pStyle w:val="NormalWeb"/>
        <w:numPr>
          <w:ilvl w:val="0"/>
          <w:numId w:val="12"/>
        </w:numPr>
        <w:spacing w:before="0" w:beforeAutospacing="0" w:after="0" w:afterAutospacing="0"/>
        <w:ind w:right="-45"/>
        <w:rPr>
          <w:rFonts w:ascii="Cambria" w:hAnsi="Cambria"/>
          <w:lang w:val="en-US"/>
        </w:rPr>
      </w:pPr>
      <w:r w:rsidRPr="00E66B82">
        <w:rPr>
          <w:rFonts w:ascii="Cambria" w:hAnsi="Cambria"/>
          <w:lang w:val="en-US"/>
        </w:rPr>
        <w:t>Testing of measurement models (outer model)</w:t>
      </w:r>
    </w:p>
    <w:p w14:paraId="4C8C5BB2" w14:textId="77777777" w:rsidR="00E66B82" w:rsidRPr="00E66B82" w:rsidRDefault="00E66B82" w:rsidP="00510AB9">
      <w:pPr>
        <w:pStyle w:val="NormalWeb"/>
        <w:numPr>
          <w:ilvl w:val="0"/>
          <w:numId w:val="12"/>
        </w:numPr>
        <w:spacing w:before="0" w:beforeAutospacing="0" w:after="0" w:afterAutospacing="0"/>
        <w:ind w:right="-45"/>
        <w:rPr>
          <w:rFonts w:ascii="Cambria" w:hAnsi="Cambria"/>
          <w:lang w:val="en-US"/>
        </w:rPr>
      </w:pPr>
      <w:r w:rsidRPr="00E66B82">
        <w:rPr>
          <w:rFonts w:ascii="Cambria" w:hAnsi="Cambria"/>
          <w:lang w:val="en-US"/>
        </w:rPr>
        <w:t>Testing of structural relationships (inner model)</w:t>
      </w:r>
    </w:p>
    <w:p w14:paraId="3FA6A876" w14:textId="77777777" w:rsidR="00E66B82" w:rsidRPr="00E66B82" w:rsidRDefault="00E66B82" w:rsidP="00510AB9">
      <w:pPr>
        <w:pStyle w:val="NormalWeb"/>
        <w:numPr>
          <w:ilvl w:val="0"/>
          <w:numId w:val="12"/>
        </w:numPr>
        <w:spacing w:before="0" w:beforeAutospacing="0" w:after="0" w:afterAutospacing="0"/>
        <w:ind w:right="-45"/>
        <w:rPr>
          <w:rFonts w:ascii="Cambria" w:hAnsi="Cambria"/>
          <w:lang w:val="en-US"/>
        </w:rPr>
      </w:pPr>
      <w:r w:rsidRPr="00E66B82">
        <w:rPr>
          <w:rFonts w:ascii="Cambria" w:hAnsi="Cambria"/>
          <w:lang w:val="en-US"/>
        </w:rPr>
        <w:t>Calculation of direct, indirect, and total effects</w:t>
      </w:r>
    </w:p>
    <w:p w14:paraId="779986D0" w14:textId="77777777" w:rsidR="00E66B82" w:rsidRPr="00E66B82" w:rsidRDefault="00E66B82" w:rsidP="00510AB9">
      <w:pPr>
        <w:pStyle w:val="NormalWeb"/>
        <w:numPr>
          <w:ilvl w:val="0"/>
          <w:numId w:val="12"/>
        </w:numPr>
        <w:spacing w:before="0" w:beforeAutospacing="0" w:after="160" w:afterAutospacing="0"/>
        <w:ind w:right="-45"/>
        <w:rPr>
          <w:rFonts w:ascii="Cambria" w:hAnsi="Cambria"/>
          <w:lang w:val="en-US"/>
        </w:rPr>
      </w:pPr>
      <w:r w:rsidRPr="00E66B82">
        <w:rPr>
          <w:rFonts w:ascii="Cambria" w:hAnsi="Cambria"/>
          <w:lang w:val="en-US"/>
        </w:rPr>
        <w:t>Instrument validity and reliability assessment</w:t>
      </w:r>
    </w:p>
    <w:p w14:paraId="1B479E8A" w14:textId="77777777" w:rsidR="00510AB9" w:rsidRDefault="00E66B82" w:rsidP="00510AB9">
      <w:pPr>
        <w:pStyle w:val="NormalWeb"/>
        <w:numPr>
          <w:ilvl w:val="0"/>
          <w:numId w:val="13"/>
        </w:numPr>
        <w:spacing w:before="0" w:beforeAutospacing="0" w:after="160" w:afterAutospacing="0"/>
        <w:ind w:left="1134" w:right="-45"/>
        <w:jc w:val="both"/>
        <w:rPr>
          <w:rFonts w:ascii="Cambria" w:hAnsi="Cambria"/>
          <w:bCs/>
          <w:lang w:val="en-US"/>
        </w:rPr>
      </w:pPr>
      <w:r w:rsidRPr="00E66B82">
        <w:rPr>
          <w:rFonts w:ascii="Cambria" w:hAnsi="Cambria"/>
          <w:bCs/>
          <w:lang w:val="en-US"/>
        </w:rPr>
        <w:t>From the large sample size, 326 samples were obtained for each hospital. The criteria for respondents in this study included: respondents must have worked in a hospital, been involved in the use or management of hospital digital information systems, and had an understanding or experience of the implementation of hospital technology infrastructure, as well as being willing to participate and provide valid data by completing the questionnaire.</w:t>
      </w:r>
    </w:p>
    <w:p w14:paraId="45D33897" w14:textId="77777777" w:rsidR="00510AB9" w:rsidRDefault="00E66B82" w:rsidP="00510AB9">
      <w:pPr>
        <w:pStyle w:val="NormalWeb"/>
        <w:numPr>
          <w:ilvl w:val="0"/>
          <w:numId w:val="13"/>
        </w:numPr>
        <w:spacing w:before="0" w:beforeAutospacing="0" w:after="160" w:afterAutospacing="0"/>
        <w:ind w:left="1134" w:right="-45"/>
        <w:jc w:val="both"/>
        <w:rPr>
          <w:rFonts w:ascii="Cambria" w:hAnsi="Cambria"/>
          <w:bCs/>
          <w:lang w:val="en-US"/>
        </w:rPr>
      </w:pPr>
      <w:r w:rsidRPr="00E66B82">
        <w:rPr>
          <w:rFonts w:ascii="Cambria" w:hAnsi="Cambria"/>
          <w:bCs/>
          <w:lang w:val="en-US"/>
        </w:rPr>
        <w:t>The types of data used are: Primary Data: Obtained through the distribution of questionnaires to respondents, and Secondary Data: Obtained from hospital documents, annual reports, and literature studies related to information systems and competitive advantages, as well as relevant scientific literature</w:t>
      </w:r>
    </w:p>
    <w:p w14:paraId="3315DC1D" w14:textId="44F1585F" w:rsidR="00E66B82" w:rsidRPr="00E66B82" w:rsidRDefault="00E66B82" w:rsidP="00510AB9">
      <w:pPr>
        <w:pStyle w:val="NormalWeb"/>
        <w:numPr>
          <w:ilvl w:val="0"/>
          <w:numId w:val="13"/>
        </w:numPr>
        <w:spacing w:before="0" w:beforeAutospacing="0" w:after="160" w:afterAutospacing="0"/>
        <w:ind w:left="1134" w:right="-45"/>
        <w:jc w:val="both"/>
        <w:rPr>
          <w:rFonts w:ascii="Cambria" w:hAnsi="Cambria"/>
          <w:bCs/>
          <w:lang w:val="en-US"/>
        </w:rPr>
      </w:pPr>
      <w:r w:rsidRPr="00E66B82">
        <w:rPr>
          <w:rFonts w:ascii="Cambria" w:hAnsi="Cambria"/>
          <w:bCs/>
          <w:lang w:val="en-US"/>
        </w:rPr>
        <w:t>Structured Research Instrument: A 4-point Likert questionnaire tested for validity and reliability. Location and Units of Analysis</w:t>
      </w:r>
      <w:r w:rsidRPr="00E66B82">
        <w:rPr>
          <w:rFonts w:ascii="Cambria" w:hAnsi="Cambria"/>
          <w:lang w:val="en-US"/>
        </w:rPr>
        <w:t xml:space="preserve">: Six hospitals in </w:t>
      </w:r>
      <w:proofErr w:type="spellStart"/>
      <w:r w:rsidRPr="00E66B82">
        <w:rPr>
          <w:rFonts w:ascii="Cambria" w:hAnsi="Cambria"/>
          <w:lang w:val="en-US"/>
        </w:rPr>
        <w:t>Bukittinggi</w:t>
      </w:r>
      <w:proofErr w:type="spellEnd"/>
      <w:r w:rsidRPr="00E66B82">
        <w:rPr>
          <w:rFonts w:ascii="Cambria" w:hAnsi="Cambria"/>
          <w:lang w:val="en-US"/>
        </w:rPr>
        <w:t xml:space="preserve"> City, with respondents including medical staff, administrators, </w:t>
      </w:r>
      <w:r w:rsidRPr="00E66B82">
        <w:rPr>
          <w:rFonts w:ascii="Cambria" w:hAnsi="Cambria"/>
          <w:lang w:val="en-US"/>
        </w:rPr>
        <w:lastRenderedPageBreak/>
        <w:t>managers, and IT personnel. Thus, the research design ensures strong methodological rigor and supports accurate assessment of the impact of digital technology and infrastructure on hospital competitive advantage.</w:t>
      </w:r>
    </w:p>
    <w:p w14:paraId="68AA0C8A" w14:textId="77777777" w:rsidR="00E66B82" w:rsidRPr="00E66B82" w:rsidRDefault="00E66B82" w:rsidP="00510AB9">
      <w:pPr>
        <w:pStyle w:val="NormalWeb"/>
        <w:spacing w:before="0" w:beforeAutospacing="0" w:after="160" w:afterAutospacing="0"/>
        <w:ind w:left="426" w:right="-45"/>
        <w:jc w:val="both"/>
        <w:rPr>
          <w:rFonts w:ascii="Cambria" w:hAnsi="Cambria"/>
          <w:lang w:val="en-US"/>
        </w:rPr>
      </w:pPr>
      <w:r w:rsidRPr="00E66B82">
        <w:rPr>
          <w:rFonts w:ascii="Cambria" w:hAnsi="Cambria"/>
          <w:lang w:val="en-US"/>
        </w:rPr>
        <w:t xml:space="preserve">To assess the impact of digital technology usage and infrastructure on the competitive advantage of hospitals in </w:t>
      </w:r>
      <w:proofErr w:type="spellStart"/>
      <w:r w:rsidRPr="00E66B82">
        <w:rPr>
          <w:rFonts w:ascii="Cambria" w:hAnsi="Cambria"/>
          <w:lang w:val="en-US"/>
        </w:rPr>
        <w:t>Bukittinggi</w:t>
      </w:r>
      <w:proofErr w:type="spellEnd"/>
      <w:r w:rsidRPr="00E66B82">
        <w:rPr>
          <w:rFonts w:ascii="Cambria" w:hAnsi="Cambria"/>
          <w:lang w:val="en-US"/>
        </w:rPr>
        <w:t xml:space="preserve"> City, this study utilizes a structured questionnaire as the primary data collection instrument. This questionnaire is designed to gather quantitative data from respondents, including healthcare personnel and hospital management staff. The instrument employs a 4-point Likert scale, enabling respondents to express their level of agreement or frequency regarding each statement with clarity and precision. The use of a well-constructed questionnaire ensures accurate and reliable measurement of the key variables under investigation. Components of the Research Instrument, </w:t>
      </w:r>
    </w:p>
    <w:p w14:paraId="5EAFF953" w14:textId="77777777" w:rsidR="00E66B82" w:rsidRPr="00E66B82" w:rsidRDefault="00E66B82" w:rsidP="00510AB9">
      <w:pPr>
        <w:pStyle w:val="NormalWeb"/>
        <w:spacing w:before="0" w:beforeAutospacing="0" w:after="160" w:afterAutospacing="0"/>
        <w:ind w:left="426" w:right="-45"/>
        <w:jc w:val="both"/>
        <w:rPr>
          <w:rFonts w:ascii="Cambria" w:hAnsi="Cambria"/>
          <w:lang w:val="en-US"/>
        </w:rPr>
      </w:pPr>
      <w:r w:rsidRPr="00E66B82">
        <w:rPr>
          <w:rFonts w:ascii="Cambria" w:hAnsi="Cambria"/>
          <w:lang w:val="en-US"/>
        </w:rPr>
        <w:t>The instrument is divided into several key sections:</w:t>
      </w:r>
    </w:p>
    <w:p w14:paraId="1FFCD446" w14:textId="08B013A3" w:rsidR="00E66B82" w:rsidRPr="00E66B82" w:rsidRDefault="00E66B82" w:rsidP="00510AB9">
      <w:pPr>
        <w:pStyle w:val="NormalWeb"/>
        <w:numPr>
          <w:ilvl w:val="0"/>
          <w:numId w:val="15"/>
        </w:numPr>
        <w:spacing w:before="0" w:beforeAutospacing="0" w:after="160" w:afterAutospacing="0"/>
        <w:ind w:left="1134" w:right="-45"/>
        <w:jc w:val="both"/>
        <w:rPr>
          <w:rFonts w:ascii="Cambria" w:hAnsi="Cambria"/>
          <w:lang w:val="en-US"/>
        </w:rPr>
      </w:pPr>
      <w:r w:rsidRPr="00E66B82">
        <w:rPr>
          <w:rFonts w:ascii="Cambria" w:hAnsi="Cambria"/>
          <w:lang w:val="en-US"/>
        </w:rPr>
        <w:t xml:space="preserve">Respondent Demographic Data: This section collects basic information about the respondents, such as their full name, contact details, work unit, gender, age, division or role within the hospital, and length of employment. These demographic variables help characterize the sample and ensure diversity, facilitating more comprehensive data analysis. </w:t>
      </w:r>
    </w:p>
    <w:p w14:paraId="41684338" w14:textId="5A7FAE32" w:rsidR="00E66B82" w:rsidRPr="00E66B82" w:rsidRDefault="00E66B82" w:rsidP="00510AB9">
      <w:pPr>
        <w:pStyle w:val="NormalWeb"/>
        <w:numPr>
          <w:ilvl w:val="0"/>
          <w:numId w:val="15"/>
        </w:numPr>
        <w:spacing w:before="0" w:beforeAutospacing="0" w:after="160" w:afterAutospacing="0"/>
        <w:ind w:left="1134" w:right="-45"/>
        <w:jc w:val="both"/>
        <w:rPr>
          <w:rFonts w:ascii="Cambria" w:hAnsi="Cambria"/>
          <w:lang w:val="en-US"/>
        </w:rPr>
      </w:pPr>
      <w:r w:rsidRPr="00E66B82">
        <w:rPr>
          <w:rFonts w:ascii="Cambria" w:hAnsi="Cambria"/>
          <w:lang w:val="en-US"/>
        </w:rPr>
        <w:t xml:space="preserve">Main Variables and Indicators: Digital Technology (X1) This dimension measures the extent to which hospitals have implemented digital technologies in their services and operations. Items may include the presence and functionality of Electronic Medical Records (EMR), telemedicine systems, data analytics, and overall system integration. Digital Infrastructure (Z) This measures the quality and capacity of the infrastructure supporting digital systems. Items cover internet speed, hardware availability, system security, and data protection measures, Competitive Advantage of the Hospital (Y) This variable evaluates the hospital’s ability to compete effectively in the healthcare sector. Indicators include service speed, degree of personalization, innovation in service delivery, patient satisfaction levels, and differentiation from competitors, User Satisfaction (Mediating Variable) An additional set of items </w:t>
      </w:r>
      <w:r w:rsidRPr="00E66B82">
        <w:rPr>
          <w:rFonts w:ascii="Cambria" w:hAnsi="Cambria"/>
          <w:lang w:val="en-US"/>
        </w:rPr>
        <w:lastRenderedPageBreak/>
        <w:t>assesses user satisfaction with digital services, which may mediate the relationship between infrastructure and competitive advantage.</w:t>
      </w:r>
    </w:p>
    <w:p w14:paraId="57E78140" w14:textId="56220164" w:rsidR="00E66B82" w:rsidRPr="00E66B82" w:rsidRDefault="00E66B82" w:rsidP="00510AB9">
      <w:pPr>
        <w:pStyle w:val="NormalWeb"/>
        <w:spacing w:before="0" w:beforeAutospacing="0" w:after="160" w:afterAutospacing="0"/>
        <w:ind w:left="426" w:right="-45"/>
        <w:jc w:val="both"/>
        <w:rPr>
          <w:lang w:val="en-US"/>
        </w:rPr>
      </w:pPr>
      <w:r w:rsidRPr="00E66B82">
        <w:rPr>
          <w:rFonts w:ascii="Cambria" w:hAnsi="Cambria"/>
          <w:lang w:val="en-US"/>
        </w:rPr>
        <w:t xml:space="preserve">To analyze the data and validate the proposed model, the study utilizes Structural Equation Modeling (SEM) and allows for the simultaneous examination of multiple relationships among observed and latent variables, and it is particularly well-suited for mediation analysis </w:t>
      </w:r>
      <w:r w:rsidRPr="00D92ACB">
        <w:rPr>
          <w:rFonts w:ascii="Cambria" w:hAnsi="Cambria"/>
          <w:color w:val="3333FF"/>
          <w:lang w:val="en-US"/>
        </w:rPr>
        <w:t xml:space="preserve">(Hair </w:t>
      </w:r>
      <w:r w:rsidR="003D68D3" w:rsidRPr="00D92ACB">
        <w:rPr>
          <w:rFonts w:ascii="Cambria" w:hAnsi="Cambria"/>
          <w:color w:val="3333FF"/>
          <w:lang w:val="en-US"/>
        </w:rPr>
        <w:t>et al.</w:t>
      </w:r>
      <w:r w:rsidRPr="00D92ACB">
        <w:rPr>
          <w:rFonts w:ascii="Cambria" w:hAnsi="Cambria"/>
          <w:color w:val="3333FF"/>
          <w:lang w:val="en-US"/>
        </w:rPr>
        <w:t xml:space="preserve"> 2020)</w:t>
      </w:r>
      <w:r w:rsidRPr="00E66B82">
        <w:rPr>
          <w:rFonts w:ascii="Cambria" w:hAnsi="Cambria"/>
          <w:lang w:val="en-US"/>
        </w:rPr>
        <w:t xml:space="preserve">. </w:t>
      </w:r>
    </w:p>
    <w:bookmarkEnd w:id="1"/>
    <w:p w14:paraId="1E470575" w14:textId="77777777" w:rsidR="00017C9D" w:rsidRPr="00C42135" w:rsidRDefault="00017C9D" w:rsidP="00017C9D">
      <w:pPr>
        <w:pBdr>
          <w:top w:val="nil"/>
          <w:left w:val="nil"/>
          <w:bottom w:val="nil"/>
          <w:right w:val="nil"/>
          <w:between w:val="nil"/>
        </w:pBdr>
        <w:spacing w:after="0"/>
        <w:ind w:left="426"/>
        <w:rPr>
          <w:rFonts w:eastAsia="Cambria" w:cs="Cambria"/>
          <w:color w:val="000000"/>
          <w:szCs w:val="24"/>
          <w:lang w:val="en-US"/>
        </w:rPr>
      </w:pPr>
    </w:p>
    <w:p w14:paraId="0616FE20" w14:textId="55BE7510" w:rsidR="005E0DAB" w:rsidRPr="00C42135" w:rsidRDefault="00510AB9" w:rsidP="00597168">
      <w:pPr>
        <w:numPr>
          <w:ilvl w:val="0"/>
          <w:numId w:val="9"/>
        </w:numPr>
        <w:pBdr>
          <w:top w:val="nil"/>
          <w:left w:val="nil"/>
          <w:bottom w:val="nil"/>
          <w:right w:val="nil"/>
          <w:between w:val="nil"/>
        </w:pBdr>
        <w:spacing w:after="0"/>
        <w:ind w:left="426" w:right="0" w:hanging="426"/>
        <w:rPr>
          <w:rFonts w:eastAsia="Cambria" w:cs="Cambria"/>
          <w:b/>
          <w:color w:val="000000"/>
          <w:szCs w:val="24"/>
        </w:rPr>
      </w:pPr>
      <w:r>
        <w:rPr>
          <w:rFonts w:eastAsia="Cambria" w:cs="Cambria"/>
          <w:b/>
          <w:color w:val="000000"/>
          <w:szCs w:val="24"/>
        </w:rPr>
        <w:t>Result</w:t>
      </w:r>
    </w:p>
    <w:p w14:paraId="04CC534B" w14:textId="4C5B4F52" w:rsidR="00510AB9" w:rsidRPr="00510AB9" w:rsidRDefault="00510AB9" w:rsidP="00510AB9">
      <w:pPr>
        <w:ind w:left="425" w:right="-45"/>
        <w:rPr>
          <w:rFonts w:cs="Times New Roman"/>
          <w:szCs w:val="24"/>
          <w:lang w:val="en-US"/>
        </w:rPr>
      </w:pPr>
      <w:r w:rsidRPr="00510AB9">
        <w:rPr>
          <w:rFonts w:cs="Times New Roman"/>
          <w:szCs w:val="24"/>
          <w:lang w:val="en-US"/>
        </w:rPr>
        <w:t>Based on respondent characteristics, the majority were female (58.0%), while males accounted for 42.0%. In terms of gender distribution, the majority of the respondents were female, totaling 189 individuals (58.0%), while male respondents amounted to 137 individuals (42.0%). This composition reflects the general workforce structure within hospitals where nurses and administrative personnel</w:t>
      </w:r>
      <w:r w:rsidR="00D92ACB">
        <w:rPr>
          <w:rFonts w:cs="Times New Roman"/>
          <w:szCs w:val="24"/>
          <w:lang w:val="en-US"/>
        </w:rPr>
        <w:t xml:space="preserve"> </w:t>
      </w:r>
      <w:r w:rsidRPr="00510AB9">
        <w:rPr>
          <w:rFonts w:cs="Times New Roman"/>
          <w:szCs w:val="24"/>
          <w:lang w:val="en-US"/>
        </w:rPr>
        <w:t>professions largely dominated by women</w:t>
      </w:r>
      <w:r w:rsidR="00D92ACB">
        <w:rPr>
          <w:rFonts w:cs="Times New Roman"/>
          <w:szCs w:val="24"/>
          <w:lang w:val="en-US"/>
        </w:rPr>
        <w:t xml:space="preserve"> </w:t>
      </w:r>
      <w:r w:rsidRPr="00510AB9">
        <w:rPr>
          <w:rFonts w:cs="Times New Roman"/>
          <w:szCs w:val="24"/>
          <w:lang w:val="en-US"/>
        </w:rPr>
        <w:t>play significant roles in operating hospital information systems.</w:t>
      </w:r>
    </w:p>
    <w:p w14:paraId="2DA41F4B" w14:textId="77777777" w:rsidR="00510AB9" w:rsidRPr="00510AB9" w:rsidRDefault="00510AB9" w:rsidP="00510AB9">
      <w:pPr>
        <w:ind w:left="425" w:right="-45"/>
        <w:rPr>
          <w:rFonts w:cs="Times New Roman"/>
          <w:szCs w:val="24"/>
          <w:lang w:val="en-US"/>
        </w:rPr>
      </w:pPr>
      <w:r w:rsidRPr="00510AB9">
        <w:rPr>
          <w:rFonts w:cs="Times New Roman"/>
          <w:szCs w:val="24"/>
          <w:lang w:val="en-US"/>
        </w:rPr>
        <w:t>Based on job categories, the largest group of respondents consisted of nurses (23.3%), followed by administrative personnel (19.6%) and doctors (18.4%). Smaller proportions were represented by pharmacy staff (2.8%), IT/technology personnel (3.4%), management or unit heads (5.5%), and other categories (0.9%). This distribution indicates that most respondents are the main users of digital hospital systems such as SIMRS, EMR, digital service applications, and supporting digital infrastructure.</w:t>
      </w:r>
    </w:p>
    <w:p w14:paraId="0C5138D2" w14:textId="77777777" w:rsidR="00510AB9" w:rsidRPr="00510AB9" w:rsidRDefault="00510AB9" w:rsidP="00510AB9">
      <w:pPr>
        <w:ind w:left="425" w:right="-45"/>
        <w:rPr>
          <w:rFonts w:cs="Times New Roman"/>
          <w:szCs w:val="24"/>
          <w:lang w:val="en-US"/>
        </w:rPr>
      </w:pPr>
      <w:r w:rsidRPr="00510AB9">
        <w:rPr>
          <w:rFonts w:cs="Times New Roman"/>
          <w:szCs w:val="24"/>
          <w:lang w:val="en-US"/>
        </w:rPr>
        <w:t>Based on the research data, the length of employment of respondents in the hospital varies. Out of the total respondents, 53 people (16.25%) have less than 1 year of work experience. Meanwhile, 47 people (14.42%) have been working for 1 to 3 years. Respondents with 4 to 6 years of experience total 85 people (26.07%), while the majority, 141 people (43.25%), have worked for more than 6 years.</w:t>
      </w:r>
    </w:p>
    <w:p w14:paraId="22FD8916" w14:textId="6BE384A0" w:rsidR="00510AB9" w:rsidRDefault="00510AB9" w:rsidP="00510AB9">
      <w:pPr>
        <w:ind w:left="425" w:right="-45"/>
        <w:rPr>
          <w:rFonts w:cs="Times New Roman"/>
          <w:szCs w:val="24"/>
          <w:lang w:val="en-US"/>
        </w:rPr>
      </w:pPr>
      <w:r w:rsidRPr="00510AB9">
        <w:rPr>
          <w:rFonts w:cs="Times New Roman"/>
          <w:szCs w:val="24"/>
          <w:lang w:val="en-US"/>
        </w:rPr>
        <w:t xml:space="preserve">Overall, the demographic profile demonstrates that the study involved the appropriate and relevant groups of hospital personnel to accurately measure digital </w:t>
      </w:r>
      <w:r w:rsidRPr="00510AB9">
        <w:rPr>
          <w:rFonts w:cs="Times New Roman"/>
          <w:szCs w:val="24"/>
          <w:lang w:val="en-US"/>
        </w:rPr>
        <w:lastRenderedPageBreak/>
        <w:t>technology usage, Digital Usage, and digital infrastructure readiness. The dominance of respondents from productive age groups and clinical/administrative roles reinforces the validity of the data, as these individuals are directly involved in daily hospital operational processes using digital systems.</w:t>
      </w:r>
    </w:p>
    <w:p w14:paraId="1263CF63" w14:textId="77777777" w:rsidR="00510AB9" w:rsidRPr="00510AB9" w:rsidRDefault="00510AB9" w:rsidP="00510AB9">
      <w:pPr>
        <w:spacing w:after="0"/>
        <w:ind w:left="425" w:right="-45"/>
        <w:rPr>
          <w:rFonts w:cs="Times New Roman"/>
          <w:szCs w:val="24"/>
          <w:lang w:val="en-US"/>
        </w:rPr>
      </w:pPr>
    </w:p>
    <w:p w14:paraId="16EC240C" w14:textId="77777777" w:rsidR="00510AB9" w:rsidRPr="00510AB9" w:rsidRDefault="00510AB9" w:rsidP="00510AB9">
      <w:pPr>
        <w:numPr>
          <w:ilvl w:val="1"/>
          <w:numId w:val="9"/>
        </w:numPr>
        <w:pBdr>
          <w:top w:val="nil"/>
          <w:left w:val="nil"/>
          <w:bottom w:val="nil"/>
          <w:right w:val="nil"/>
          <w:between w:val="nil"/>
        </w:pBdr>
        <w:spacing w:after="0"/>
        <w:ind w:left="426" w:right="0" w:hanging="426"/>
        <w:rPr>
          <w:rFonts w:eastAsia="Cambria" w:cs="Cambria"/>
          <w:b/>
          <w:color w:val="000000"/>
          <w:szCs w:val="24"/>
          <w:lang w:val="zh-CN"/>
        </w:rPr>
      </w:pPr>
      <w:r>
        <w:rPr>
          <w:rFonts w:eastAsia="Cambria" w:cs="Cambria"/>
          <w:b/>
          <w:color w:val="000000"/>
          <w:szCs w:val="24"/>
        </w:rPr>
        <w:t xml:space="preserve">Result </w:t>
      </w:r>
      <w:r w:rsidRPr="00510AB9">
        <w:rPr>
          <w:rFonts w:eastAsia="Cambria" w:cs="Cambria"/>
          <w:b/>
          <w:color w:val="000000"/>
          <w:szCs w:val="24"/>
          <w:lang w:val="zh-CN"/>
        </w:rPr>
        <w:t xml:space="preserve">Discriminant Validity Testing </w:t>
      </w:r>
    </w:p>
    <w:p w14:paraId="699ABA86" w14:textId="1BEFADDA" w:rsidR="00407A32" w:rsidRPr="00407A32" w:rsidRDefault="00407A32" w:rsidP="00407A32">
      <w:pPr>
        <w:numPr>
          <w:ilvl w:val="2"/>
          <w:numId w:val="9"/>
        </w:numPr>
        <w:pBdr>
          <w:top w:val="nil"/>
          <w:left w:val="nil"/>
          <w:bottom w:val="nil"/>
          <w:right w:val="nil"/>
          <w:between w:val="nil"/>
        </w:pBdr>
        <w:spacing w:after="0"/>
        <w:ind w:left="709" w:right="0"/>
        <w:rPr>
          <w:rFonts w:eastAsia="Cambria" w:cs="Cambria"/>
          <w:b/>
          <w:color w:val="000000"/>
          <w:szCs w:val="24"/>
        </w:rPr>
      </w:pPr>
      <w:r w:rsidRPr="00407A32">
        <w:rPr>
          <w:rFonts w:eastAsia="Cambria" w:cs="Cambria"/>
          <w:b/>
          <w:color w:val="000000"/>
          <w:szCs w:val="24"/>
        </w:rPr>
        <w:t>Discriminant Validity with Cross Loading</w:t>
      </w:r>
    </w:p>
    <w:p w14:paraId="3F2CE862" w14:textId="3B813255" w:rsidR="00407A32" w:rsidRDefault="00407A32" w:rsidP="00407A32">
      <w:pPr>
        <w:pBdr>
          <w:top w:val="nil"/>
          <w:left w:val="nil"/>
          <w:bottom w:val="nil"/>
          <w:right w:val="nil"/>
          <w:between w:val="nil"/>
        </w:pBdr>
        <w:spacing w:after="0"/>
        <w:ind w:left="709" w:right="0"/>
        <w:rPr>
          <w:rFonts w:eastAsia="Cambria" w:cs="Cambria"/>
          <w:bCs/>
          <w:color w:val="000000"/>
          <w:szCs w:val="24"/>
        </w:rPr>
      </w:pPr>
      <w:r w:rsidRPr="00407A32">
        <w:rPr>
          <w:rFonts w:eastAsia="Cambria" w:cs="Cambria"/>
          <w:bCs/>
          <w:color w:val="000000"/>
          <w:szCs w:val="24"/>
        </w:rPr>
        <w:t>Discriminant validity of the measurement model with reflective indicators is assessed based on cross loading of the measurement with the construct. It is expected that each latent variable measured is compared with indicators for other latent variables. The cross</w:t>
      </w:r>
      <w:r w:rsidR="00D92ACB">
        <w:rPr>
          <w:rFonts w:eastAsia="Cambria" w:cs="Cambria"/>
          <w:bCs/>
          <w:color w:val="000000"/>
          <w:szCs w:val="24"/>
        </w:rPr>
        <w:t>-</w:t>
      </w:r>
      <w:r w:rsidRPr="00407A32">
        <w:rPr>
          <w:rFonts w:eastAsia="Cambria" w:cs="Cambria"/>
          <w:bCs/>
          <w:color w:val="000000"/>
          <w:szCs w:val="24"/>
        </w:rPr>
        <w:t>loading calculation results are presented in Table 1</w:t>
      </w:r>
      <w:r>
        <w:rPr>
          <w:rFonts w:eastAsia="Cambria" w:cs="Cambria"/>
          <w:bCs/>
          <w:color w:val="000000"/>
          <w:szCs w:val="24"/>
        </w:rPr>
        <w:t>.</w:t>
      </w:r>
    </w:p>
    <w:p w14:paraId="5D94AE45" w14:textId="553945CC" w:rsidR="00407A32" w:rsidRPr="00407A32" w:rsidRDefault="00407A32" w:rsidP="00407A32">
      <w:pPr>
        <w:pStyle w:val="Caption"/>
        <w:rPr>
          <w:b w:val="0"/>
          <w:sz w:val="22"/>
          <w:szCs w:val="22"/>
        </w:rPr>
      </w:pPr>
      <w:r w:rsidRPr="00407A32">
        <w:rPr>
          <w:sz w:val="22"/>
          <w:szCs w:val="16"/>
        </w:rPr>
        <w:t xml:space="preserve">Tabel </w:t>
      </w:r>
      <w:r w:rsidRPr="00407A32">
        <w:rPr>
          <w:sz w:val="22"/>
          <w:szCs w:val="16"/>
        </w:rPr>
        <w:fldChar w:fldCharType="begin"/>
      </w:r>
      <w:r w:rsidRPr="00407A32">
        <w:rPr>
          <w:sz w:val="22"/>
          <w:szCs w:val="16"/>
        </w:rPr>
        <w:instrText xml:space="preserve"> SEQ Tabel \* ARABIC </w:instrText>
      </w:r>
      <w:r w:rsidRPr="00407A32">
        <w:rPr>
          <w:sz w:val="22"/>
          <w:szCs w:val="16"/>
        </w:rPr>
        <w:fldChar w:fldCharType="separate"/>
      </w:r>
      <w:r w:rsidR="003E1DF9">
        <w:rPr>
          <w:noProof/>
          <w:sz w:val="22"/>
          <w:szCs w:val="16"/>
        </w:rPr>
        <w:t>1</w:t>
      </w:r>
      <w:r w:rsidRPr="00407A32">
        <w:rPr>
          <w:sz w:val="22"/>
          <w:szCs w:val="16"/>
        </w:rPr>
        <w:fldChar w:fldCharType="end"/>
      </w:r>
      <w:r w:rsidR="0093011E">
        <w:rPr>
          <w:sz w:val="22"/>
          <w:szCs w:val="16"/>
          <w:lang w:val="en-US"/>
        </w:rPr>
        <w:t>.</w:t>
      </w:r>
      <w:r w:rsidRPr="00407A32">
        <w:rPr>
          <w:sz w:val="22"/>
          <w:szCs w:val="16"/>
        </w:rPr>
        <w:t xml:space="preserve"> </w:t>
      </w:r>
      <w:r w:rsidRPr="00407A32">
        <w:rPr>
          <w:sz w:val="22"/>
          <w:szCs w:val="22"/>
        </w:rPr>
        <w:t xml:space="preserve">Discriminant Variables with </w:t>
      </w:r>
      <w:r w:rsidRPr="00407A32">
        <w:rPr>
          <w:i/>
          <w:sz w:val="22"/>
          <w:szCs w:val="22"/>
        </w:rPr>
        <w:t>Cross-Loading</w:t>
      </w:r>
    </w:p>
    <w:tbl>
      <w:tblPr>
        <w:tblStyle w:val="PlainTable21"/>
        <w:tblW w:w="46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85"/>
        <w:gridCol w:w="2409"/>
        <w:gridCol w:w="2218"/>
      </w:tblGrid>
      <w:tr w:rsidR="00407A32" w:rsidRPr="00407A32" w14:paraId="6CAE0FD5" w14:textId="77777777" w:rsidTr="0093011E">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023" w:type="pct"/>
            <w:noWrap/>
          </w:tcPr>
          <w:p w14:paraId="2BEE6269" w14:textId="77777777" w:rsidR="00407A32" w:rsidRPr="00407A32" w:rsidRDefault="00407A32" w:rsidP="008053FC">
            <w:pPr>
              <w:jc w:val="center"/>
              <w:rPr>
                <w:rFonts w:eastAsia="Times New Roman" w:cs="Times New Roman"/>
                <w:b w:val="0"/>
                <w:bCs w:val="0"/>
                <w:sz w:val="22"/>
                <w:szCs w:val="22"/>
              </w:rPr>
            </w:pPr>
            <w:proofErr w:type="spellStart"/>
            <w:r w:rsidRPr="00407A32">
              <w:rPr>
                <w:rFonts w:eastAsia="Times New Roman" w:cs="Times New Roman"/>
                <w:sz w:val="22"/>
                <w:szCs w:val="22"/>
              </w:rPr>
              <w:t>Indikator</w:t>
            </w:r>
            <w:proofErr w:type="spellEnd"/>
          </w:p>
        </w:tc>
        <w:tc>
          <w:tcPr>
            <w:tcW w:w="1194" w:type="pct"/>
            <w:noWrap/>
          </w:tcPr>
          <w:p w14:paraId="73422BB6" w14:textId="77777777" w:rsidR="00407A32" w:rsidRPr="00407A32" w:rsidRDefault="00407A32" w:rsidP="008053FC">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2"/>
                <w:szCs w:val="18"/>
              </w:rPr>
            </w:pPr>
            <w:r w:rsidRPr="00407A32">
              <w:rPr>
                <w:rFonts w:eastAsia="Times New Roman"/>
                <w:sz w:val="22"/>
                <w:szCs w:val="18"/>
              </w:rPr>
              <w:t>Competitive Advantage</w:t>
            </w:r>
          </w:p>
        </w:tc>
        <w:tc>
          <w:tcPr>
            <w:tcW w:w="1449" w:type="pct"/>
            <w:noWrap/>
          </w:tcPr>
          <w:p w14:paraId="4C93CF97" w14:textId="77777777" w:rsidR="00407A32" w:rsidRPr="00407A32" w:rsidRDefault="00407A32" w:rsidP="008053FC">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2"/>
                <w:szCs w:val="18"/>
              </w:rPr>
            </w:pPr>
            <w:r w:rsidRPr="00407A32">
              <w:rPr>
                <w:rFonts w:eastAsia="Times New Roman"/>
                <w:sz w:val="22"/>
                <w:szCs w:val="18"/>
              </w:rPr>
              <w:t xml:space="preserve">Digital </w:t>
            </w:r>
            <w:proofErr w:type="spellStart"/>
            <w:r w:rsidRPr="00407A32">
              <w:rPr>
                <w:rFonts w:eastAsia="Times New Roman"/>
                <w:sz w:val="22"/>
                <w:szCs w:val="18"/>
              </w:rPr>
              <w:t>Infrasctructure</w:t>
            </w:r>
            <w:proofErr w:type="spellEnd"/>
          </w:p>
        </w:tc>
        <w:tc>
          <w:tcPr>
            <w:tcW w:w="1334" w:type="pct"/>
            <w:noWrap/>
          </w:tcPr>
          <w:p w14:paraId="5D8FB20A" w14:textId="77777777" w:rsidR="00407A32" w:rsidRPr="00407A32" w:rsidRDefault="00407A32" w:rsidP="008053FC">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2"/>
                <w:szCs w:val="18"/>
              </w:rPr>
            </w:pPr>
            <w:r w:rsidRPr="00407A32">
              <w:rPr>
                <w:rFonts w:eastAsia="Times New Roman"/>
                <w:sz w:val="22"/>
                <w:szCs w:val="18"/>
              </w:rPr>
              <w:t>Digital Technology</w:t>
            </w:r>
          </w:p>
        </w:tc>
      </w:tr>
      <w:tr w:rsidR="00407A32" w:rsidRPr="00407A32" w14:paraId="75BBE1AD" w14:textId="77777777" w:rsidTr="0093011E">
        <w:trPr>
          <w:trHeight w:val="290"/>
          <w:jc w:val="center"/>
        </w:trPr>
        <w:tc>
          <w:tcPr>
            <w:cnfStyle w:val="001000000000" w:firstRow="0" w:lastRow="0" w:firstColumn="1" w:lastColumn="0" w:oddVBand="0" w:evenVBand="0" w:oddHBand="0" w:evenHBand="0" w:firstRowFirstColumn="0" w:firstRowLastColumn="0" w:lastRowFirstColumn="0" w:lastRowLastColumn="0"/>
            <w:tcW w:w="1023" w:type="pct"/>
            <w:noWrap/>
          </w:tcPr>
          <w:p w14:paraId="6CA2554A" w14:textId="77777777" w:rsidR="00407A32" w:rsidRPr="00407A32" w:rsidRDefault="00407A32" w:rsidP="008053FC">
            <w:pPr>
              <w:jc w:val="center"/>
              <w:rPr>
                <w:rFonts w:eastAsia="Times New Roman"/>
                <w:b w:val="0"/>
                <w:bCs w:val="0"/>
                <w:sz w:val="22"/>
                <w:szCs w:val="18"/>
              </w:rPr>
            </w:pPr>
            <w:r w:rsidRPr="00407A32">
              <w:rPr>
                <w:rFonts w:eastAsia="Times New Roman"/>
                <w:sz w:val="22"/>
                <w:szCs w:val="18"/>
              </w:rPr>
              <w:t>CA</w:t>
            </w:r>
          </w:p>
        </w:tc>
        <w:tc>
          <w:tcPr>
            <w:tcW w:w="1194" w:type="pct"/>
            <w:noWrap/>
          </w:tcPr>
          <w:p w14:paraId="2AAEDBEA"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18"/>
              </w:rPr>
            </w:pPr>
            <w:r w:rsidRPr="00407A32">
              <w:rPr>
                <w:rFonts w:eastAsia="Times New Roman"/>
                <w:sz w:val="22"/>
                <w:szCs w:val="18"/>
              </w:rPr>
              <w:t>0,951</w:t>
            </w:r>
          </w:p>
        </w:tc>
        <w:tc>
          <w:tcPr>
            <w:tcW w:w="1449" w:type="pct"/>
            <w:noWrap/>
          </w:tcPr>
          <w:p w14:paraId="1137665E"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18"/>
              </w:rPr>
            </w:pPr>
            <w:r w:rsidRPr="00407A32">
              <w:rPr>
                <w:rFonts w:eastAsia="Times New Roman"/>
                <w:sz w:val="22"/>
                <w:szCs w:val="18"/>
              </w:rPr>
              <w:t>0,278</w:t>
            </w:r>
          </w:p>
        </w:tc>
        <w:tc>
          <w:tcPr>
            <w:tcW w:w="1334" w:type="pct"/>
            <w:noWrap/>
          </w:tcPr>
          <w:p w14:paraId="155EED22"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18"/>
              </w:rPr>
            </w:pPr>
            <w:r w:rsidRPr="00407A32">
              <w:rPr>
                <w:rFonts w:eastAsia="Times New Roman"/>
                <w:sz w:val="22"/>
                <w:szCs w:val="18"/>
              </w:rPr>
              <w:t>0,122</w:t>
            </w:r>
          </w:p>
        </w:tc>
      </w:tr>
      <w:tr w:rsidR="00407A32" w:rsidRPr="00407A32" w14:paraId="53AB8346" w14:textId="77777777" w:rsidTr="0093011E">
        <w:trPr>
          <w:trHeight w:val="290"/>
          <w:jc w:val="center"/>
        </w:trPr>
        <w:tc>
          <w:tcPr>
            <w:cnfStyle w:val="001000000000" w:firstRow="0" w:lastRow="0" w:firstColumn="1" w:lastColumn="0" w:oddVBand="0" w:evenVBand="0" w:oddHBand="0" w:evenHBand="0" w:firstRowFirstColumn="0" w:firstRowLastColumn="0" w:lastRowFirstColumn="0" w:lastRowLastColumn="0"/>
            <w:tcW w:w="1023" w:type="pct"/>
            <w:noWrap/>
          </w:tcPr>
          <w:p w14:paraId="43CDB01F" w14:textId="77777777" w:rsidR="00407A32" w:rsidRPr="00407A32" w:rsidRDefault="00407A32" w:rsidP="008053FC">
            <w:pPr>
              <w:jc w:val="center"/>
              <w:rPr>
                <w:rFonts w:eastAsia="Times New Roman"/>
                <w:b w:val="0"/>
                <w:bCs w:val="0"/>
                <w:sz w:val="22"/>
                <w:szCs w:val="18"/>
              </w:rPr>
            </w:pPr>
            <w:r w:rsidRPr="00407A32">
              <w:rPr>
                <w:rFonts w:eastAsia="Times New Roman"/>
                <w:sz w:val="22"/>
                <w:szCs w:val="18"/>
              </w:rPr>
              <w:t>DC</w:t>
            </w:r>
          </w:p>
        </w:tc>
        <w:tc>
          <w:tcPr>
            <w:tcW w:w="1194" w:type="pct"/>
            <w:noWrap/>
          </w:tcPr>
          <w:p w14:paraId="44EA5BEB"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18"/>
              </w:rPr>
            </w:pPr>
            <w:r w:rsidRPr="00407A32">
              <w:rPr>
                <w:rFonts w:eastAsia="Times New Roman"/>
                <w:sz w:val="22"/>
                <w:szCs w:val="18"/>
              </w:rPr>
              <w:t>0,956</w:t>
            </w:r>
          </w:p>
        </w:tc>
        <w:tc>
          <w:tcPr>
            <w:tcW w:w="1449" w:type="pct"/>
            <w:noWrap/>
          </w:tcPr>
          <w:p w14:paraId="6DD52B39"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18"/>
              </w:rPr>
            </w:pPr>
            <w:r w:rsidRPr="00407A32">
              <w:rPr>
                <w:rFonts w:eastAsia="Times New Roman"/>
                <w:sz w:val="22"/>
                <w:szCs w:val="18"/>
              </w:rPr>
              <w:t>0,295</w:t>
            </w:r>
          </w:p>
        </w:tc>
        <w:tc>
          <w:tcPr>
            <w:tcW w:w="1334" w:type="pct"/>
            <w:noWrap/>
          </w:tcPr>
          <w:p w14:paraId="25E81648"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18"/>
              </w:rPr>
            </w:pPr>
            <w:r w:rsidRPr="00407A32">
              <w:rPr>
                <w:rFonts w:eastAsia="Times New Roman"/>
                <w:sz w:val="22"/>
                <w:szCs w:val="18"/>
              </w:rPr>
              <w:t>0,116</w:t>
            </w:r>
          </w:p>
        </w:tc>
      </w:tr>
      <w:tr w:rsidR="00407A32" w:rsidRPr="00407A32" w14:paraId="330C5433" w14:textId="77777777" w:rsidTr="0093011E">
        <w:trPr>
          <w:trHeight w:val="290"/>
          <w:jc w:val="center"/>
        </w:trPr>
        <w:tc>
          <w:tcPr>
            <w:cnfStyle w:val="001000000000" w:firstRow="0" w:lastRow="0" w:firstColumn="1" w:lastColumn="0" w:oddVBand="0" w:evenVBand="0" w:oddHBand="0" w:evenHBand="0" w:firstRowFirstColumn="0" w:firstRowLastColumn="0" w:lastRowFirstColumn="0" w:lastRowLastColumn="0"/>
            <w:tcW w:w="1023" w:type="pct"/>
            <w:noWrap/>
          </w:tcPr>
          <w:p w14:paraId="75D7FA54" w14:textId="77777777" w:rsidR="00407A32" w:rsidRPr="00407A32" w:rsidRDefault="00407A32" w:rsidP="008053FC">
            <w:pPr>
              <w:jc w:val="center"/>
              <w:rPr>
                <w:rFonts w:eastAsia="Times New Roman"/>
                <w:b w:val="0"/>
                <w:bCs w:val="0"/>
                <w:sz w:val="22"/>
                <w:szCs w:val="18"/>
              </w:rPr>
            </w:pPr>
            <w:r w:rsidRPr="00407A32">
              <w:rPr>
                <w:rFonts w:eastAsia="Times New Roman"/>
                <w:sz w:val="22"/>
                <w:szCs w:val="18"/>
              </w:rPr>
              <w:t>HS</w:t>
            </w:r>
          </w:p>
        </w:tc>
        <w:tc>
          <w:tcPr>
            <w:tcW w:w="1194" w:type="pct"/>
            <w:noWrap/>
          </w:tcPr>
          <w:p w14:paraId="79AB69EA"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18"/>
              </w:rPr>
            </w:pPr>
            <w:r w:rsidRPr="00407A32">
              <w:rPr>
                <w:rFonts w:eastAsia="Times New Roman"/>
                <w:sz w:val="22"/>
                <w:szCs w:val="18"/>
              </w:rPr>
              <w:t>0,148</w:t>
            </w:r>
          </w:p>
        </w:tc>
        <w:tc>
          <w:tcPr>
            <w:tcW w:w="1449" w:type="pct"/>
            <w:noWrap/>
          </w:tcPr>
          <w:p w14:paraId="400B2A86"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18"/>
              </w:rPr>
            </w:pPr>
            <w:r w:rsidRPr="00407A32">
              <w:rPr>
                <w:rFonts w:eastAsia="Times New Roman"/>
                <w:sz w:val="22"/>
                <w:szCs w:val="18"/>
              </w:rPr>
              <w:t>0,894</w:t>
            </w:r>
          </w:p>
        </w:tc>
        <w:tc>
          <w:tcPr>
            <w:tcW w:w="1334" w:type="pct"/>
            <w:noWrap/>
          </w:tcPr>
          <w:p w14:paraId="076B1B8B"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18"/>
              </w:rPr>
            </w:pPr>
            <w:r w:rsidRPr="00407A32">
              <w:rPr>
                <w:rFonts w:eastAsia="Times New Roman"/>
                <w:sz w:val="22"/>
                <w:szCs w:val="18"/>
              </w:rPr>
              <w:t>0,573</w:t>
            </w:r>
          </w:p>
        </w:tc>
      </w:tr>
      <w:tr w:rsidR="00407A32" w:rsidRPr="00407A32" w14:paraId="0F1DA9FD" w14:textId="77777777" w:rsidTr="0093011E">
        <w:trPr>
          <w:trHeight w:val="290"/>
          <w:jc w:val="center"/>
        </w:trPr>
        <w:tc>
          <w:tcPr>
            <w:cnfStyle w:val="001000000000" w:firstRow="0" w:lastRow="0" w:firstColumn="1" w:lastColumn="0" w:oddVBand="0" w:evenVBand="0" w:oddHBand="0" w:evenHBand="0" w:firstRowFirstColumn="0" w:firstRowLastColumn="0" w:lastRowFirstColumn="0" w:lastRowLastColumn="0"/>
            <w:tcW w:w="1023" w:type="pct"/>
            <w:noWrap/>
          </w:tcPr>
          <w:p w14:paraId="7B0704E9" w14:textId="77777777" w:rsidR="00407A32" w:rsidRPr="00407A32" w:rsidRDefault="00407A32" w:rsidP="008053FC">
            <w:pPr>
              <w:jc w:val="center"/>
              <w:rPr>
                <w:rFonts w:eastAsia="Times New Roman"/>
                <w:b w:val="0"/>
                <w:bCs w:val="0"/>
                <w:sz w:val="22"/>
                <w:szCs w:val="18"/>
              </w:rPr>
            </w:pPr>
            <w:r w:rsidRPr="00407A32">
              <w:rPr>
                <w:rFonts w:eastAsia="Times New Roman"/>
                <w:sz w:val="22"/>
                <w:szCs w:val="18"/>
              </w:rPr>
              <w:t>IQ</w:t>
            </w:r>
          </w:p>
        </w:tc>
        <w:tc>
          <w:tcPr>
            <w:tcW w:w="1194" w:type="pct"/>
            <w:noWrap/>
          </w:tcPr>
          <w:p w14:paraId="57545D6C"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18"/>
              </w:rPr>
            </w:pPr>
            <w:r w:rsidRPr="00407A32">
              <w:rPr>
                <w:rFonts w:eastAsia="Times New Roman"/>
                <w:sz w:val="22"/>
                <w:szCs w:val="18"/>
              </w:rPr>
              <w:t>0,151</w:t>
            </w:r>
          </w:p>
        </w:tc>
        <w:tc>
          <w:tcPr>
            <w:tcW w:w="1449" w:type="pct"/>
            <w:noWrap/>
          </w:tcPr>
          <w:p w14:paraId="5A90DEF6"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18"/>
              </w:rPr>
            </w:pPr>
            <w:r w:rsidRPr="00407A32">
              <w:rPr>
                <w:rFonts w:eastAsia="Times New Roman"/>
                <w:sz w:val="22"/>
                <w:szCs w:val="18"/>
              </w:rPr>
              <w:t>0,573</w:t>
            </w:r>
          </w:p>
        </w:tc>
        <w:tc>
          <w:tcPr>
            <w:tcW w:w="1334" w:type="pct"/>
            <w:noWrap/>
          </w:tcPr>
          <w:p w14:paraId="02C65E56"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18"/>
              </w:rPr>
            </w:pPr>
            <w:r w:rsidRPr="00407A32">
              <w:rPr>
                <w:rFonts w:eastAsia="Times New Roman"/>
                <w:sz w:val="22"/>
                <w:szCs w:val="18"/>
              </w:rPr>
              <w:t>0,876</w:t>
            </w:r>
          </w:p>
        </w:tc>
      </w:tr>
      <w:tr w:rsidR="00407A32" w:rsidRPr="00407A32" w14:paraId="723CCB73" w14:textId="77777777" w:rsidTr="0093011E">
        <w:trPr>
          <w:trHeight w:val="290"/>
          <w:jc w:val="center"/>
        </w:trPr>
        <w:tc>
          <w:tcPr>
            <w:cnfStyle w:val="001000000000" w:firstRow="0" w:lastRow="0" w:firstColumn="1" w:lastColumn="0" w:oddVBand="0" w:evenVBand="0" w:oddHBand="0" w:evenHBand="0" w:firstRowFirstColumn="0" w:firstRowLastColumn="0" w:lastRowFirstColumn="0" w:lastRowLastColumn="0"/>
            <w:tcW w:w="1023" w:type="pct"/>
            <w:noWrap/>
          </w:tcPr>
          <w:p w14:paraId="000F10DB" w14:textId="77777777" w:rsidR="00407A32" w:rsidRPr="00407A32" w:rsidRDefault="00407A32" w:rsidP="008053FC">
            <w:pPr>
              <w:jc w:val="center"/>
              <w:rPr>
                <w:rFonts w:eastAsia="Times New Roman"/>
                <w:b w:val="0"/>
                <w:bCs w:val="0"/>
                <w:sz w:val="22"/>
                <w:szCs w:val="18"/>
              </w:rPr>
            </w:pPr>
            <w:r w:rsidRPr="00407A32">
              <w:rPr>
                <w:rFonts w:eastAsia="Times New Roman"/>
                <w:sz w:val="22"/>
                <w:szCs w:val="18"/>
              </w:rPr>
              <w:t>LT</w:t>
            </w:r>
          </w:p>
        </w:tc>
        <w:tc>
          <w:tcPr>
            <w:tcW w:w="1194" w:type="pct"/>
            <w:noWrap/>
          </w:tcPr>
          <w:p w14:paraId="5D063FAE"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18"/>
              </w:rPr>
            </w:pPr>
            <w:r w:rsidRPr="00407A32">
              <w:rPr>
                <w:rFonts w:eastAsia="Times New Roman"/>
                <w:sz w:val="22"/>
                <w:szCs w:val="18"/>
              </w:rPr>
              <w:t>0,091</w:t>
            </w:r>
          </w:p>
        </w:tc>
        <w:tc>
          <w:tcPr>
            <w:tcW w:w="1449" w:type="pct"/>
            <w:noWrap/>
          </w:tcPr>
          <w:p w14:paraId="53C5D0CD"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18"/>
              </w:rPr>
            </w:pPr>
            <w:r w:rsidRPr="00407A32">
              <w:rPr>
                <w:rFonts w:eastAsia="Times New Roman"/>
                <w:sz w:val="22"/>
                <w:szCs w:val="18"/>
              </w:rPr>
              <w:t>0,611</w:t>
            </w:r>
          </w:p>
        </w:tc>
        <w:tc>
          <w:tcPr>
            <w:tcW w:w="1334" w:type="pct"/>
            <w:noWrap/>
          </w:tcPr>
          <w:p w14:paraId="66E820BC"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18"/>
              </w:rPr>
            </w:pPr>
            <w:r w:rsidRPr="00407A32">
              <w:rPr>
                <w:rFonts w:eastAsia="Times New Roman"/>
                <w:sz w:val="22"/>
                <w:szCs w:val="18"/>
              </w:rPr>
              <w:t>0,879</w:t>
            </w:r>
          </w:p>
        </w:tc>
      </w:tr>
      <w:tr w:rsidR="00407A32" w:rsidRPr="00407A32" w14:paraId="4F415EA1" w14:textId="77777777" w:rsidTr="0093011E">
        <w:trPr>
          <w:trHeight w:val="290"/>
          <w:jc w:val="center"/>
        </w:trPr>
        <w:tc>
          <w:tcPr>
            <w:cnfStyle w:val="001000000000" w:firstRow="0" w:lastRow="0" w:firstColumn="1" w:lastColumn="0" w:oddVBand="0" w:evenVBand="0" w:oddHBand="0" w:evenHBand="0" w:firstRowFirstColumn="0" w:firstRowLastColumn="0" w:lastRowFirstColumn="0" w:lastRowLastColumn="0"/>
            <w:tcW w:w="1023" w:type="pct"/>
            <w:noWrap/>
          </w:tcPr>
          <w:p w14:paraId="2155DDFC" w14:textId="77777777" w:rsidR="00407A32" w:rsidRPr="00407A32" w:rsidRDefault="00407A32" w:rsidP="008053FC">
            <w:pPr>
              <w:jc w:val="center"/>
              <w:rPr>
                <w:rFonts w:eastAsia="Times New Roman"/>
                <w:b w:val="0"/>
                <w:bCs w:val="0"/>
                <w:sz w:val="22"/>
                <w:szCs w:val="18"/>
              </w:rPr>
            </w:pPr>
            <w:r w:rsidRPr="00407A32">
              <w:rPr>
                <w:rFonts w:eastAsia="Times New Roman"/>
                <w:sz w:val="22"/>
                <w:szCs w:val="18"/>
              </w:rPr>
              <w:t>NC</w:t>
            </w:r>
          </w:p>
        </w:tc>
        <w:tc>
          <w:tcPr>
            <w:tcW w:w="1194" w:type="pct"/>
            <w:noWrap/>
          </w:tcPr>
          <w:p w14:paraId="7631D2E7"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18"/>
              </w:rPr>
            </w:pPr>
            <w:r w:rsidRPr="00407A32">
              <w:rPr>
                <w:rFonts w:eastAsia="Times New Roman"/>
                <w:sz w:val="22"/>
                <w:szCs w:val="18"/>
              </w:rPr>
              <w:t>0,159</w:t>
            </w:r>
          </w:p>
        </w:tc>
        <w:tc>
          <w:tcPr>
            <w:tcW w:w="1449" w:type="pct"/>
            <w:noWrap/>
          </w:tcPr>
          <w:p w14:paraId="7074D742"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18"/>
              </w:rPr>
            </w:pPr>
            <w:r w:rsidRPr="00407A32">
              <w:rPr>
                <w:rFonts w:eastAsia="Times New Roman"/>
                <w:sz w:val="22"/>
                <w:szCs w:val="18"/>
              </w:rPr>
              <w:t>0,902</w:t>
            </w:r>
          </w:p>
        </w:tc>
        <w:tc>
          <w:tcPr>
            <w:tcW w:w="1334" w:type="pct"/>
            <w:noWrap/>
          </w:tcPr>
          <w:p w14:paraId="4D72FC2E"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18"/>
              </w:rPr>
            </w:pPr>
            <w:r w:rsidRPr="00407A32">
              <w:rPr>
                <w:rFonts w:eastAsia="Times New Roman"/>
                <w:sz w:val="22"/>
                <w:szCs w:val="18"/>
              </w:rPr>
              <w:t>0,638</w:t>
            </w:r>
          </w:p>
        </w:tc>
      </w:tr>
      <w:tr w:rsidR="00407A32" w:rsidRPr="00407A32" w14:paraId="73719077" w14:textId="77777777" w:rsidTr="0093011E">
        <w:trPr>
          <w:trHeight w:val="290"/>
          <w:jc w:val="center"/>
        </w:trPr>
        <w:tc>
          <w:tcPr>
            <w:cnfStyle w:val="001000000000" w:firstRow="0" w:lastRow="0" w:firstColumn="1" w:lastColumn="0" w:oddVBand="0" w:evenVBand="0" w:oddHBand="0" w:evenHBand="0" w:firstRowFirstColumn="0" w:firstRowLastColumn="0" w:lastRowFirstColumn="0" w:lastRowLastColumn="0"/>
            <w:tcW w:w="1023" w:type="pct"/>
            <w:noWrap/>
          </w:tcPr>
          <w:p w14:paraId="19D8323D" w14:textId="77777777" w:rsidR="00407A32" w:rsidRPr="00407A32" w:rsidRDefault="00407A32" w:rsidP="008053FC">
            <w:pPr>
              <w:jc w:val="center"/>
              <w:rPr>
                <w:rFonts w:eastAsia="Times New Roman"/>
                <w:b w:val="0"/>
                <w:bCs w:val="0"/>
                <w:sz w:val="22"/>
                <w:szCs w:val="18"/>
              </w:rPr>
            </w:pPr>
            <w:r w:rsidRPr="00407A32">
              <w:rPr>
                <w:rFonts w:eastAsia="Times New Roman"/>
                <w:sz w:val="22"/>
                <w:szCs w:val="18"/>
              </w:rPr>
              <w:t>OE</w:t>
            </w:r>
          </w:p>
        </w:tc>
        <w:tc>
          <w:tcPr>
            <w:tcW w:w="1194" w:type="pct"/>
            <w:noWrap/>
          </w:tcPr>
          <w:p w14:paraId="160C0948"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18"/>
              </w:rPr>
            </w:pPr>
            <w:r w:rsidRPr="00407A32">
              <w:rPr>
                <w:rFonts w:eastAsia="Times New Roman"/>
                <w:sz w:val="22"/>
                <w:szCs w:val="18"/>
              </w:rPr>
              <w:t>0,464</w:t>
            </w:r>
          </w:p>
        </w:tc>
        <w:tc>
          <w:tcPr>
            <w:tcW w:w="1449" w:type="pct"/>
            <w:noWrap/>
          </w:tcPr>
          <w:p w14:paraId="66CCCEB2"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18"/>
              </w:rPr>
            </w:pPr>
            <w:r w:rsidRPr="00407A32">
              <w:rPr>
                <w:rFonts w:eastAsia="Times New Roman"/>
                <w:sz w:val="22"/>
                <w:szCs w:val="18"/>
              </w:rPr>
              <w:t>0,890</w:t>
            </w:r>
          </w:p>
        </w:tc>
        <w:tc>
          <w:tcPr>
            <w:tcW w:w="1334" w:type="pct"/>
            <w:noWrap/>
          </w:tcPr>
          <w:p w14:paraId="5A225DB3"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18"/>
              </w:rPr>
            </w:pPr>
            <w:r w:rsidRPr="00407A32">
              <w:rPr>
                <w:rFonts w:eastAsia="Times New Roman"/>
                <w:sz w:val="22"/>
                <w:szCs w:val="18"/>
              </w:rPr>
              <w:t>0,590</w:t>
            </w:r>
          </w:p>
        </w:tc>
      </w:tr>
      <w:tr w:rsidR="00407A32" w:rsidRPr="00407A32" w14:paraId="73F43384" w14:textId="77777777" w:rsidTr="0093011E">
        <w:trPr>
          <w:trHeight w:val="290"/>
          <w:jc w:val="center"/>
        </w:trPr>
        <w:tc>
          <w:tcPr>
            <w:cnfStyle w:val="001000000000" w:firstRow="0" w:lastRow="0" w:firstColumn="1" w:lastColumn="0" w:oddVBand="0" w:evenVBand="0" w:oddHBand="0" w:evenHBand="0" w:firstRowFirstColumn="0" w:firstRowLastColumn="0" w:lastRowFirstColumn="0" w:lastRowLastColumn="0"/>
            <w:tcW w:w="1023" w:type="pct"/>
            <w:noWrap/>
          </w:tcPr>
          <w:p w14:paraId="66C00968" w14:textId="77777777" w:rsidR="00407A32" w:rsidRPr="00407A32" w:rsidRDefault="00407A32" w:rsidP="008053FC">
            <w:pPr>
              <w:jc w:val="center"/>
              <w:rPr>
                <w:rFonts w:eastAsia="Times New Roman"/>
                <w:b w:val="0"/>
                <w:bCs w:val="0"/>
                <w:sz w:val="22"/>
                <w:szCs w:val="18"/>
              </w:rPr>
            </w:pPr>
            <w:r w:rsidRPr="00407A32">
              <w:rPr>
                <w:rFonts w:eastAsia="Times New Roman"/>
                <w:sz w:val="22"/>
                <w:szCs w:val="18"/>
              </w:rPr>
              <w:t>SQ</w:t>
            </w:r>
          </w:p>
        </w:tc>
        <w:tc>
          <w:tcPr>
            <w:tcW w:w="1194" w:type="pct"/>
            <w:noWrap/>
          </w:tcPr>
          <w:p w14:paraId="7035D570"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18"/>
              </w:rPr>
            </w:pPr>
            <w:r w:rsidRPr="00407A32">
              <w:rPr>
                <w:rFonts w:eastAsia="Times New Roman"/>
                <w:sz w:val="22"/>
                <w:szCs w:val="18"/>
              </w:rPr>
              <w:t>0,118</w:t>
            </w:r>
          </w:p>
        </w:tc>
        <w:tc>
          <w:tcPr>
            <w:tcW w:w="1449" w:type="pct"/>
            <w:noWrap/>
          </w:tcPr>
          <w:p w14:paraId="5C4A10CA"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18"/>
              </w:rPr>
            </w:pPr>
            <w:r w:rsidRPr="00407A32">
              <w:rPr>
                <w:rFonts w:eastAsia="Times New Roman"/>
                <w:sz w:val="22"/>
                <w:szCs w:val="18"/>
              </w:rPr>
              <w:t>0,544</w:t>
            </w:r>
          </w:p>
        </w:tc>
        <w:tc>
          <w:tcPr>
            <w:tcW w:w="1334" w:type="pct"/>
            <w:noWrap/>
          </w:tcPr>
          <w:p w14:paraId="2072ECD4"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18"/>
              </w:rPr>
            </w:pPr>
            <w:r w:rsidRPr="00407A32">
              <w:rPr>
                <w:rFonts w:eastAsia="Times New Roman"/>
                <w:sz w:val="22"/>
                <w:szCs w:val="18"/>
              </w:rPr>
              <w:t>0,843</w:t>
            </w:r>
          </w:p>
        </w:tc>
      </w:tr>
      <w:tr w:rsidR="00407A32" w:rsidRPr="00407A32" w14:paraId="7D0269F6" w14:textId="77777777" w:rsidTr="0093011E">
        <w:trPr>
          <w:trHeight w:val="290"/>
          <w:jc w:val="center"/>
        </w:trPr>
        <w:tc>
          <w:tcPr>
            <w:cnfStyle w:val="001000000000" w:firstRow="0" w:lastRow="0" w:firstColumn="1" w:lastColumn="0" w:oddVBand="0" w:evenVBand="0" w:oddHBand="0" w:evenHBand="0" w:firstRowFirstColumn="0" w:firstRowLastColumn="0" w:lastRowFirstColumn="0" w:lastRowLastColumn="0"/>
            <w:tcW w:w="1023" w:type="pct"/>
            <w:noWrap/>
          </w:tcPr>
          <w:p w14:paraId="7A693920" w14:textId="77777777" w:rsidR="00407A32" w:rsidRPr="00407A32" w:rsidRDefault="00407A32" w:rsidP="008053FC">
            <w:pPr>
              <w:jc w:val="center"/>
              <w:rPr>
                <w:rFonts w:eastAsia="Times New Roman"/>
                <w:b w:val="0"/>
                <w:bCs w:val="0"/>
                <w:sz w:val="22"/>
                <w:szCs w:val="18"/>
              </w:rPr>
            </w:pPr>
            <w:r w:rsidRPr="00407A32">
              <w:rPr>
                <w:rFonts w:eastAsia="Times New Roman"/>
                <w:sz w:val="22"/>
                <w:szCs w:val="18"/>
              </w:rPr>
              <w:t>SS</w:t>
            </w:r>
          </w:p>
        </w:tc>
        <w:tc>
          <w:tcPr>
            <w:tcW w:w="1194" w:type="pct"/>
            <w:noWrap/>
          </w:tcPr>
          <w:p w14:paraId="31C1694D"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18"/>
              </w:rPr>
            </w:pPr>
            <w:r w:rsidRPr="00407A32">
              <w:rPr>
                <w:rFonts w:eastAsia="Times New Roman"/>
                <w:sz w:val="22"/>
                <w:szCs w:val="18"/>
              </w:rPr>
              <w:t>0,080</w:t>
            </w:r>
          </w:p>
        </w:tc>
        <w:tc>
          <w:tcPr>
            <w:tcW w:w="1449" w:type="pct"/>
            <w:noWrap/>
          </w:tcPr>
          <w:p w14:paraId="63F17F5E"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18"/>
              </w:rPr>
            </w:pPr>
            <w:r w:rsidRPr="00407A32">
              <w:rPr>
                <w:rFonts w:eastAsia="Times New Roman"/>
                <w:sz w:val="22"/>
                <w:szCs w:val="18"/>
              </w:rPr>
              <w:t>0,608</w:t>
            </w:r>
          </w:p>
        </w:tc>
        <w:tc>
          <w:tcPr>
            <w:tcW w:w="1334" w:type="pct"/>
            <w:noWrap/>
          </w:tcPr>
          <w:p w14:paraId="42B03588"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18"/>
              </w:rPr>
            </w:pPr>
            <w:r w:rsidRPr="00407A32">
              <w:rPr>
                <w:rFonts w:eastAsia="Times New Roman"/>
                <w:sz w:val="22"/>
                <w:szCs w:val="18"/>
              </w:rPr>
              <w:t>0,888</w:t>
            </w:r>
          </w:p>
        </w:tc>
      </w:tr>
    </w:tbl>
    <w:p w14:paraId="08166105" w14:textId="4C8BB17E" w:rsidR="00407A32" w:rsidRPr="0093011E" w:rsidRDefault="00407A32" w:rsidP="00407A32">
      <w:pPr>
        <w:pBdr>
          <w:top w:val="nil"/>
          <w:left w:val="nil"/>
          <w:bottom w:val="nil"/>
          <w:right w:val="nil"/>
          <w:between w:val="nil"/>
        </w:pBdr>
        <w:ind w:left="709" w:right="0"/>
        <w:rPr>
          <w:rFonts w:eastAsia="Cambria" w:cs="Cambria"/>
          <w:bCs/>
          <w:color w:val="000000"/>
          <w:sz w:val="22"/>
        </w:rPr>
      </w:pPr>
      <w:r w:rsidRPr="0093011E">
        <w:rPr>
          <w:rFonts w:eastAsia="Cambria" w:cs="Cambria"/>
          <w:bCs/>
          <w:color w:val="000000"/>
          <w:sz w:val="22"/>
        </w:rPr>
        <w:t>Source</w:t>
      </w:r>
      <w:r w:rsidR="0093011E">
        <w:rPr>
          <w:rFonts w:eastAsia="Cambria" w:cs="Cambria"/>
          <w:bCs/>
          <w:color w:val="000000"/>
          <w:sz w:val="22"/>
        </w:rPr>
        <w:t xml:space="preserve"> </w:t>
      </w:r>
      <w:r w:rsidRPr="0093011E">
        <w:rPr>
          <w:rFonts w:eastAsia="Cambria" w:cs="Cambria"/>
          <w:bCs/>
          <w:color w:val="000000"/>
          <w:sz w:val="22"/>
        </w:rPr>
        <w:t>: Primary Data</w:t>
      </w:r>
      <w:r w:rsidR="003D68D3" w:rsidRPr="0093011E">
        <w:rPr>
          <w:rFonts w:eastAsia="Cambria" w:cs="Cambria"/>
          <w:bCs/>
          <w:color w:val="000000"/>
          <w:sz w:val="22"/>
        </w:rPr>
        <w:t xml:space="preserve"> 2</w:t>
      </w:r>
      <w:r w:rsidRPr="0093011E">
        <w:rPr>
          <w:rFonts w:eastAsia="Cambria" w:cs="Cambria"/>
          <w:bCs/>
          <w:color w:val="000000"/>
          <w:sz w:val="22"/>
        </w:rPr>
        <w:t>025</w:t>
      </w:r>
    </w:p>
    <w:p w14:paraId="0514205F" w14:textId="704A278C" w:rsidR="00407A32" w:rsidRPr="00407A32" w:rsidRDefault="00407A32" w:rsidP="00407A32">
      <w:pPr>
        <w:pBdr>
          <w:top w:val="nil"/>
          <w:left w:val="nil"/>
          <w:bottom w:val="nil"/>
          <w:right w:val="nil"/>
          <w:between w:val="nil"/>
        </w:pBdr>
        <w:ind w:left="709" w:right="0"/>
        <w:rPr>
          <w:rFonts w:eastAsia="Cambria" w:cs="Cambria"/>
          <w:bCs/>
          <w:color w:val="000000"/>
          <w:szCs w:val="24"/>
          <w:lang w:val="en-US"/>
        </w:rPr>
      </w:pPr>
      <w:r>
        <w:rPr>
          <w:bCs/>
          <w:szCs w:val="24"/>
          <w:lang w:val="en-US"/>
        </w:rPr>
        <w:t xml:space="preserve">Table 1 </w:t>
      </w:r>
      <w:r w:rsidRPr="00407A32">
        <w:rPr>
          <w:rFonts w:eastAsia="Cambria" w:cs="Cambria"/>
          <w:bCs/>
          <w:color w:val="000000"/>
          <w:szCs w:val="24"/>
          <w:lang w:val="en-US"/>
        </w:rPr>
        <w:t xml:space="preserve">shows that the correlations between constructs and their dominant indicators are higher than the correlations between indicators and other constructs, and </w:t>
      </w:r>
      <w:r w:rsidRPr="00407A32">
        <w:rPr>
          <w:rFonts w:eastAsia="Cambria" w:cs="Cambria"/>
          <w:bCs/>
          <w:i/>
          <w:iCs/>
          <w:color w:val="000000"/>
          <w:szCs w:val="24"/>
          <w:lang w:val="en-US"/>
        </w:rPr>
        <w:t xml:space="preserve">the cross-loadings </w:t>
      </w:r>
      <w:r w:rsidRPr="00407A32">
        <w:rPr>
          <w:rFonts w:eastAsia="Cambria" w:cs="Cambria"/>
          <w:bCs/>
          <w:color w:val="000000"/>
          <w:szCs w:val="24"/>
          <w:lang w:val="en-US"/>
        </w:rPr>
        <w:t xml:space="preserve">of all research variable indicators are above 0.70, indicating that all indicators are valid. Based on </w:t>
      </w:r>
      <w:r w:rsidRPr="00407A32">
        <w:rPr>
          <w:rFonts w:eastAsia="Cambria" w:cs="Cambria"/>
          <w:bCs/>
          <w:i/>
          <w:iCs/>
          <w:color w:val="000000"/>
          <w:szCs w:val="24"/>
          <w:lang w:val="en-US"/>
        </w:rPr>
        <w:t>cross-loading</w:t>
      </w:r>
      <w:r w:rsidRPr="00407A32">
        <w:rPr>
          <w:rFonts w:eastAsia="Cambria" w:cs="Cambria"/>
          <w:bCs/>
          <w:color w:val="000000"/>
          <w:szCs w:val="24"/>
          <w:lang w:val="en-US"/>
        </w:rPr>
        <w:t xml:space="preserve"> measurements. It can be seen that overall, the indicators from all dimensions on all variables produce loadings on their dimensions (bold font) that are greater than the loading values on other dimensions. </w:t>
      </w:r>
    </w:p>
    <w:p w14:paraId="702A99E0" w14:textId="77777777" w:rsidR="00407A32" w:rsidRPr="00407A32" w:rsidRDefault="00407A32" w:rsidP="00407A32">
      <w:pPr>
        <w:pBdr>
          <w:top w:val="nil"/>
          <w:left w:val="nil"/>
          <w:bottom w:val="nil"/>
          <w:right w:val="nil"/>
          <w:between w:val="nil"/>
        </w:pBdr>
        <w:ind w:left="709" w:right="0"/>
        <w:rPr>
          <w:rFonts w:eastAsia="Cambria" w:cs="Cambria"/>
          <w:bCs/>
          <w:color w:val="000000"/>
          <w:szCs w:val="24"/>
          <w:lang w:val="en-US"/>
        </w:rPr>
      </w:pPr>
      <w:r w:rsidRPr="00407A32">
        <w:rPr>
          <w:rFonts w:eastAsia="Cambria" w:cs="Cambria"/>
          <w:bCs/>
          <w:color w:val="000000"/>
          <w:szCs w:val="24"/>
          <w:lang w:val="en-US"/>
        </w:rPr>
        <w:lastRenderedPageBreak/>
        <w:t xml:space="preserve">For further clarification, see Figure 3.2 (yellow). Thus, it can be stated that each indicator is capable of measuring the latent dimension corresponding to the indicator. </w:t>
      </w:r>
    </w:p>
    <w:p w14:paraId="5F554CE2" w14:textId="77777777" w:rsidR="00407A32" w:rsidRPr="00407A32" w:rsidRDefault="00407A32" w:rsidP="00407A32">
      <w:pPr>
        <w:pBdr>
          <w:top w:val="nil"/>
          <w:left w:val="nil"/>
          <w:bottom w:val="nil"/>
          <w:right w:val="nil"/>
          <w:between w:val="nil"/>
        </w:pBdr>
        <w:spacing w:after="0"/>
        <w:ind w:left="709" w:right="0"/>
        <w:rPr>
          <w:rFonts w:eastAsia="Cambria" w:cs="Cambria"/>
          <w:bCs/>
          <w:color w:val="000000"/>
          <w:szCs w:val="24"/>
        </w:rPr>
      </w:pPr>
    </w:p>
    <w:p w14:paraId="3A74D7C6" w14:textId="2AF6C6C1" w:rsidR="00407A32" w:rsidRDefault="00407A32" w:rsidP="00407A32">
      <w:pPr>
        <w:pStyle w:val="ListParagraph"/>
        <w:numPr>
          <w:ilvl w:val="2"/>
          <w:numId w:val="9"/>
        </w:numPr>
        <w:spacing w:after="0"/>
        <w:ind w:left="709"/>
        <w:rPr>
          <w:rFonts w:eastAsia="Cambria" w:cs="Cambria"/>
          <w:b/>
          <w:color w:val="000000"/>
          <w:szCs w:val="24"/>
        </w:rPr>
      </w:pPr>
      <w:r w:rsidRPr="00407A32">
        <w:rPr>
          <w:rFonts w:eastAsia="Cambria" w:cs="Cambria"/>
          <w:b/>
          <w:color w:val="000000"/>
          <w:szCs w:val="24"/>
        </w:rPr>
        <w:t>Discriminant Validity using the Fornell-Lacker criteria</w:t>
      </w:r>
    </w:p>
    <w:p w14:paraId="49C39408" w14:textId="18426F4C" w:rsidR="00407A32" w:rsidRPr="00407A32" w:rsidRDefault="00407A32" w:rsidP="00407A32">
      <w:pPr>
        <w:pStyle w:val="Caption"/>
        <w:keepNext/>
        <w:rPr>
          <w:b w:val="0"/>
          <w:sz w:val="22"/>
          <w:szCs w:val="22"/>
        </w:rPr>
      </w:pPr>
      <w:r w:rsidRPr="00407A32">
        <w:rPr>
          <w:sz w:val="22"/>
          <w:szCs w:val="22"/>
        </w:rPr>
        <w:t xml:space="preserve">Tabel </w:t>
      </w:r>
      <w:r w:rsidRPr="00407A32">
        <w:rPr>
          <w:sz w:val="22"/>
          <w:szCs w:val="22"/>
        </w:rPr>
        <w:fldChar w:fldCharType="begin"/>
      </w:r>
      <w:r w:rsidRPr="00407A32">
        <w:rPr>
          <w:sz w:val="22"/>
          <w:szCs w:val="22"/>
        </w:rPr>
        <w:instrText xml:space="preserve"> SEQ Tabel \* ARABIC </w:instrText>
      </w:r>
      <w:r w:rsidRPr="00407A32">
        <w:rPr>
          <w:sz w:val="22"/>
          <w:szCs w:val="22"/>
        </w:rPr>
        <w:fldChar w:fldCharType="separate"/>
      </w:r>
      <w:r w:rsidR="003E1DF9">
        <w:rPr>
          <w:noProof/>
          <w:sz w:val="22"/>
          <w:szCs w:val="22"/>
        </w:rPr>
        <w:t>2</w:t>
      </w:r>
      <w:r w:rsidRPr="00407A32">
        <w:rPr>
          <w:sz w:val="22"/>
          <w:szCs w:val="22"/>
        </w:rPr>
        <w:fldChar w:fldCharType="end"/>
      </w:r>
      <w:r w:rsidR="0093011E">
        <w:rPr>
          <w:sz w:val="22"/>
          <w:szCs w:val="22"/>
          <w:lang w:val="en-US"/>
        </w:rPr>
        <w:t>.</w:t>
      </w:r>
      <w:r w:rsidRPr="00407A32">
        <w:rPr>
          <w:sz w:val="22"/>
          <w:szCs w:val="22"/>
        </w:rPr>
        <w:t xml:space="preserve"> Discriminant Variables with Fornell-Lacker Criteria</w:t>
      </w:r>
    </w:p>
    <w:tbl>
      <w:tblPr>
        <w:tblStyle w:val="PlainTable21"/>
        <w:tblW w:w="45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5"/>
        <w:gridCol w:w="2307"/>
        <w:gridCol w:w="1960"/>
      </w:tblGrid>
      <w:tr w:rsidR="00407A32" w:rsidRPr="00407A32" w14:paraId="58FF9B84" w14:textId="77777777" w:rsidTr="0093011E">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35" w:type="pct"/>
            <w:tcBorders>
              <w:bottom w:val="none" w:sz="0" w:space="0" w:color="auto"/>
            </w:tcBorders>
            <w:noWrap/>
            <w:vAlign w:val="center"/>
          </w:tcPr>
          <w:p w14:paraId="6F12C2F5" w14:textId="77777777" w:rsidR="00407A32" w:rsidRPr="00407A32" w:rsidRDefault="00407A32" w:rsidP="008053FC">
            <w:pPr>
              <w:jc w:val="center"/>
              <w:rPr>
                <w:rFonts w:eastAsia="Times New Roman" w:cs="Times New Roman"/>
                <w:b w:val="0"/>
                <w:bCs w:val="0"/>
                <w:sz w:val="22"/>
                <w:szCs w:val="22"/>
              </w:rPr>
            </w:pPr>
            <w:r w:rsidRPr="00407A32">
              <w:rPr>
                <w:rFonts w:eastAsia="Times New Roman" w:cs="Times New Roman"/>
                <w:sz w:val="22"/>
                <w:szCs w:val="22"/>
              </w:rPr>
              <w:t>Variable</w:t>
            </w:r>
          </w:p>
        </w:tc>
        <w:tc>
          <w:tcPr>
            <w:tcW w:w="1453" w:type="pct"/>
            <w:tcBorders>
              <w:bottom w:val="none" w:sz="0" w:space="0" w:color="auto"/>
            </w:tcBorders>
            <w:noWrap/>
            <w:vAlign w:val="center"/>
          </w:tcPr>
          <w:p w14:paraId="3DCE18DB" w14:textId="77777777" w:rsidR="00407A32" w:rsidRPr="00407A32" w:rsidRDefault="00407A32" w:rsidP="008053FC">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2"/>
                <w:szCs w:val="22"/>
              </w:rPr>
            </w:pPr>
            <w:r w:rsidRPr="00407A32">
              <w:rPr>
                <w:rFonts w:eastAsia="Times New Roman"/>
                <w:sz w:val="22"/>
                <w:szCs w:val="22"/>
              </w:rPr>
              <w:t>Competitive Advantage</w:t>
            </w:r>
          </w:p>
        </w:tc>
        <w:tc>
          <w:tcPr>
            <w:tcW w:w="1412" w:type="pct"/>
            <w:tcBorders>
              <w:bottom w:val="none" w:sz="0" w:space="0" w:color="auto"/>
            </w:tcBorders>
            <w:noWrap/>
            <w:vAlign w:val="center"/>
          </w:tcPr>
          <w:p w14:paraId="269C5A1C" w14:textId="77777777" w:rsidR="00407A32" w:rsidRPr="00407A32" w:rsidRDefault="00407A32" w:rsidP="008053FC">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2"/>
                <w:szCs w:val="22"/>
              </w:rPr>
            </w:pPr>
            <w:r w:rsidRPr="00407A32">
              <w:rPr>
                <w:rFonts w:eastAsia="Times New Roman"/>
                <w:sz w:val="22"/>
                <w:szCs w:val="22"/>
              </w:rPr>
              <w:t xml:space="preserve">Digital </w:t>
            </w:r>
            <w:proofErr w:type="spellStart"/>
            <w:r w:rsidRPr="00407A32">
              <w:rPr>
                <w:rFonts w:eastAsia="Times New Roman"/>
                <w:sz w:val="22"/>
                <w:szCs w:val="22"/>
              </w:rPr>
              <w:t>Infrasctructure</w:t>
            </w:r>
            <w:proofErr w:type="spellEnd"/>
          </w:p>
        </w:tc>
        <w:tc>
          <w:tcPr>
            <w:tcW w:w="1200" w:type="pct"/>
            <w:tcBorders>
              <w:bottom w:val="none" w:sz="0" w:space="0" w:color="auto"/>
            </w:tcBorders>
            <w:noWrap/>
            <w:vAlign w:val="center"/>
          </w:tcPr>
          <w:p w14:paraId="5739A1C3" w14:textId="77777777" w:rsidR="00407A32" w:rsidRPr="00407A32" w:rsidRDefault="00407A32" w:rsidP="008053FC">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2"/>
                <w:szCs w:val="22"/>
              </w:rPr>
            </w:pPr>
            <w:r w:rsidRPr="00407A32">
              <w:rPr>
                <w:rFonts w:eastAsia="Times New Roman"/>
                <w:sz w:val="22"/>
                <w:szCs w:val="22"/>
              </w:rPr>
              <w:t>Digital Technology</w:t>
            </w:r>
          </w:p>
        </w:tc>
      </w:tr>
      <w:tr w:rsidR="00407A32" w:rsidRPr="00407A32" w14:paraId="74D90C4E" w14:textId="77777777" w:rsidTr="0093011E">
        <w:trPr>
          <w:trHeight w:val="290"/>
          <w:jc w:val="center"/>
        </w:trPr>
        <w:tc>
          <w:tcPr>
            <w:cnfStyle w:val="001000000000" w:firstRow="0" w:lastRow="0" w:firstColumn="1" w:lastColumn="0" w:oddVBand="0" w:evenVBand="0" w:oddHBand="0" w:evenHBand="0" w:firstRowFirstColumn="0" w:firstRowLastColumn="0" w:lastRowFirstColumn="0" w:lastRowLastColumn="0"/>
            <w:tcW w:w="935" w:type="pct"/>
            <w:noWrap/>
            <w:vAlign w:val="center"/>
          </w:tcPr>
          <w:p w14:paraId="60FE0373" w14:textId="77777777" w:rsidR="00407A32" w:rsidRPr="00407A32" w:rsidRDefault="00407A32" w:rsidP="008053FC">
            <w:pPr>
              <w:jc w:val="center"/>
              <w:rPr>
                <w:rFonts w:eastAsia="Times New Roman"/>
                <w:b w:val="0"/>
                <w:bCs w:val="0"/>
                <w:sz w:val="22"/>
                <w:szCs w:val="22"/>
              </w:rPr>
            </w:pPr>
            <w:r w:rsidRPr="00407A32">
              <w:rPr>
                <w:rFonts w:eastAsia="Times New Roman"/>
                <w:sz w:val="22"/>
                <w:szCs w:val="22"/>
              </w:rPr>
              <w:t>Competitive Advantage</w:t>
            </w:r>
          </w:p>
        </w:tc>
        <w:tc>
          <w:tcPr>
            <w:tcW w:w="1453" w:type="pct"/>
            <w:noWrap/>
            <w:vAlign w:val="center"/>
          </w:tcPr>
          <w:p w14:paraId="0BD72D38"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7A32">
              <w:rPr>
                <w:rFonts w:eastAsia="Times New Roman"/>
                <w:sz w:val="22"/>
                <w:szCs w:val="22"/>
              </w:rPr>
              <w:t>0,954</w:t>
            </w:r>
          </w:p>
        </w:tc>
        <w:tc>
          <w:tcPr>
            <w:tcW w:w="1412" w:type="pct"/>
            <w:noWrap/>
            <w:vAlign w:val="center"/>
          </w:tcPr>
          <w:p w14:paraId="58EE7A09"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p>
        </w:tc>
        <w:tc>
          <w:tcPr>
            <w:tcW w:w="1200" w:type="pct"/>
            <w:noWrap/>
            <w:vAlign w:val="center"/>
          </w:tcPr>
          <w:p w14:paraId="4FCC8A0E"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p>
        </w:tc>
      </w:tr>
      <w:tr w:rsidR="00407A32" w:rsidRPr="00407A32" w14:paraId="5924A260" w14:textId="77777777" w:rsidTr="0093011E">
        <w:trPr>
          <w:trHeight w:val="290"/>
          <w:jc w:val="center"/>
        </w:trPr>
        <w:tc>
          <w:tcPr>
            <w:cnfStyle w:val="001000000000" w:firstRow="0" w:lastRow="0" w:firstColumn="1" w:lastColumn="0" w:oddVBand="0" w:evenVBand="0" w:oddHBand="0" w:evenHBand="0" w:firstRowFirstColumn="0" w:firstRowLastColumn="0" w:lastRowFirstColumn="0" w:lastRowLastColumn="0"/>
            <w:tcW w:w="935" w:type="pct"/>
            <w:noWrap/>
            <w:vAlign w:val="center"/>
          </w:tcPr>
          <w:p w14:paraId="45BA08A4" w14:textId="77777777" w:rsidR="00407A32" w:rsidRPr="00407A32" w:rsidRDefault="00407A32" w:rsidP="008053FC">
            <w:pPr>
              <w:jc w:val="center"/>
              <w:rPr>
                <w:rFonts w:eastAsia="Times New Roman"/>
                <w:b w:val="0"/>
                <w:bCs w:val="0"/>
                <w:sz w:val="22"/>
                <w:szCs w:val="22"/>
              </w:rPr>
            </w:pPr>
            <w:r w:rsidRPr="00407A32">
              <w:rPr>
                <w:rFonts w:eastAsia="Times New Roman"/>
                <w:sz w:val="22"/>
                <w:szCs w:val="22"/>
              </w:rPr>
              <w:t xml:space="preserve">Digital </w:t>
            </w:r>
            <w:proofErr w:type="spellStart"/>
            <w:r w:rsidRPr="00407A32">
              <w:rPr>
                <w:rFonts w:eastAsia="Times New Roman"/>
                <w:sz w:val="22"/>
                <w:szCs w:val="22"/>
              </w:rPr>
              <w:t>Infrasctructure</w:t>
            </w:r>
            <w:proofErr w:type="spellEnd"/>
          </w:p>
        </w:tc>
        <w:tc>
          <w:tcPr>
            <w:tcW w:w="1453" w:type="pct"/>
            <w:noWrap/>
            <w:vAlign w:val="center"/>
          </w:tcPr>
          <w:p w14:paraId="0CEA629C"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7A32">
              <w:rPr>
                <w:rFonts w:eastAsia="Times New Roman"/>
                <w:sz w:val="22"/>
                <w:szCs w:val="22"/>
              </w:rPr>
              <w:t>0,301</w:t>
            </w:r>
          </w:p>
        </w:tc>
        <w:tc>
          <w:tcPr>
            <w:tcW w:w="1412" w:type="pct"/>
            <w:noWrap/>
            <w:vAlign w:val="center"/>
          </w:tcPr>
          <w:p w14:paraId="16D5A4C9"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7A32">
              <w:rPr>
                <w:rFonts w:eastAsia="Times New Roman"/>
                <w:sz w:val="22"/>
                <w:szCs w:val="22"/>
              </w:rPr>
              <w:t>0,896</w:t>
            </w:r>
          </w:p>
        </w:tc>
        <w:tc>
          <w:tcPr>
            <w:tcW w:w="1200" w:type="pct"/>
            <w:noWrap/>
            <w:vAlign w:val="center"/>
          </w:tcPr>
          <w:p w14:paraId="1D1F69A5"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p>
        </w:tc>
      </w:tr>
      <w:tr w:rsidR="00407A32" w:rsidRPr="00407A32" w14:paraId="091A94EC" w14:textId="77777777" w:rsidTr="0093011E">
        <w:trPr>
          <w:trHeight w:val="290"/>
          <w:jc w:val="center"/>
        </w:trPr>
        <w:tc>
          <w:tcPr>
            <w:cnfStyle w:val="001000000000" w:firstRow="0" w:lastRow="0" w:firstColumn="1" w:lastColumn="0" w:oddVBand="0" w:evenVBand="0" w:oddHBand="0" w:evenHBand="0" w:firstRowFirstColumn="0" w:firstRowLastColumn="0" w:lastRowFirstColumn="0" w:lastRowLastColumn="0"/>
            <w:tcW w:w="935" w:type="pct"/>
            <w:noWrap/>
            <w:vAlign w:val="center"/>
          </w:tcPr>
          <w:p w14:paraId="6D7628FE" w14:textId="77777777" w:rsidR="00407A32" w:rsidRPr="00407A32" w:rsidRDefault="00407A32" w:rsidP="008053FC">
            <w:pPr>
              <w:jc w:val="center"/>
              <w:rPr>
                <w:rFonts w:eastAsia="Times New Roman"/>
                <w:b w:val="0"/>
                <w:bCs w:val="0"/>
                <w:sz w:val="22"/>
                <w:szCs w:val="22"/>
              </w:rPr>
            </w:pPr>
            <w:r w:rsidRPr="00407A32">
              <w:rPr>
                <w:rFonts w:eastAsia="Times New Roman"/>
                <w:sz w:val="22"/>
                <w:szCs w:val="22"/>
              </w:rPr>
              <w:t>Digital Technology</w:t>
            </w:r>
          </w:p>
        </w:tc>
        <w:tc>
          <w:tcPr>
            <w:tcW w:w="1453" w:type="pct"/>
            <w:noWrap/>
            <w:vAlign w:val="center"/>
          </w:tcPr>
          <w:p w14:paraId="690F9C98"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7A32">
              <w:rPr>
                <w:rFonts w:eastAsia="Times New Roman"/>
                <w:sz w:val="22"/>
                <w:szCs w:val="22"/>
              </w:rPr>
              <w:t>0,125</w:t>
            </w:r>
          </w:p>
        </w:tc>
        <w:tc>
          <w:tcPr>
            <w:tcW w:w="1412" w:type="pct"/>
            <w:noWrap/>
            <w:vAlign w:val="center"/>
          </w:tcPr>
          <w:p w14:paraId="16F76B08"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7A32">
              <w:rPr>
                <w:rFonts w:eastAsia="Times New Roman"/>
                <w:sz w:val="22"/>
                <w:szCs w:val="22"/>
              </w:rPr>
              <w:t>0,671</w:t>
            </w:r>
          </w:p>
        </w:tc>
        <w:tc>
          <w:tcPr>
            <w:tcW w:w="1200" w:type="pct"/>
            <w:noWrap/>
            <w:vAlign w:val="center"/>
          </w:tcPr>
          <w:p w14:paraId="2CD1D664" w14:textId="77777777" w:rsidR="00407A32" w:rsidRPr="00407A32" w:rsidRDefault="00407A32" w:rsidP="008053FC">
            <w:pPr>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7A32">
              <w:rPr>
                <w:rFonts w:eastAsia="Times New Roman"/>
                <w:sz w:val="22"/>
                <w:szCs w:val="22"/>
              </w:rPr>
              <w:t>0,871</w:t>
            </w:r>
          </w:p>
        </w:tc>
      </w:tr>
    </w:tbl>
    <w:p w14:paraId="78D4C575" w14:textId="7B51643E" w:rsidR="00407A32" w:rsidRPr="0093011E" w:rsidRDefault="00407A32" w:rsidP="00407A32">
      <w:pPr>
        <w:pBdr>
          <w:top w:val="nil"/>
          <w:left w:val="nil"/>
          <w:bottom w:val="nil"/>
          <w:right w:val="nil"/>
          <w:between w:val="nil"/>
        </w:pBdr>
        <w:ind w:left="709" w:right="0"/>
        <w:rPr>
          <w:rFonts w:eastAsia="Cambria" w:cs="Cambria"/>
          <w:bCs/>
          <w:color w:val="000000"/>
          <w:sz w:val="22"/>
        </w:rPr>
      </w:pPr>
      <w:r w:rsidRPr="0093011E">
        <w:rPr>
          <w:rFonts w:eastAsia="Cambria" w:cs="Cambria"/>
          <w:bCs/>
          <w:color w:val="000000"/>
          <w:sz w:val="22"/>
        </w:rPr>
        <w:t>Source</w:t>
      </w:r>
      <w:r w:rsidR="0093011E">
        <w:rPr>
          <w:rFonts w:eastAsia="Cambria" w:cs="Cambria"/>
          <w:bCs/>
          <w:color w:val="000000"/>
          <w:sz w:val="22"/>
        </w:rPr>
        <w:t xml:space="preserve"> </w:t>
      </w:r>
      <w:r w:rsidRPr="0093011E">
        <w:rPr>
          <w:rFonts w:eastAsia="Cambria" w:cs="Cambria"/>
          <w:bCs/>
          <w:color w:val="000000"/>
          <w:sz w:val="22"/>
        </w:rPr>
        <w:t>: Primary Data</w:t>
      </w:r>
      <w:r w:rsidR="003D68D3" w:rsidRPr="0093011E">
        <w:rPr>
          <w:rFonts w:eastAsia="Cambria" w:cs="Cambria"/>
          <w:bCs/>
          <w:color w:val="000000"/>
          <w:sz w:val="22"/>
        </w:rPr>
        <w:t xml:space="preserve"> 2</w:t>
      </w:r>
      <w:r w:rsidRPr="0093011E">
        <w:rPr>
          <w:rFonts w:eastAsia="Cambria" w:cs="Cambria"/>
          <w:bCs/>
          <w:color w:val="000000"/>
          <w:sz w:val="22"/>
        </w:rPr>
        <w:t>025</w:t>
      </w:r>
    </w:p>
    <w:p w14:paraId="4CEBC48B" w14:textId="6674ACDC" w:rsidR="00407A32" w:rsidRDefault="00407A32" w:rsidP="00407A32">
      <w:pPr>
        <w:ind w:left="709" w:right="-46"/>
        <w:rPr>
          <w:bCs/>
          <w:szCs w:val="24"/>
          <w:lang w:val="en-US"/>
        </w:rPr>
      </w:pPr>
      <w:r>
        <w:rPr>
          <w:bCs/>
          <w:szCs w:val="24"/>
          <w:lang w:val="en-US"/>
        </w:rPr>
        <w:t xml:space="preserve">Discriminant validity testing can also be conducted by examining the AVE root for each construct, which must be greater than the correlation value with other constructs in the model in order to be considered to have good discriminant validity </w:t>
      </w:r>
      <w:r w:rsidRPr="00D92ACB">
        <w:rPr>
          <w:bCs/>
          <w:color w:val="3333FF"/>
          <w:szCs w:val="24"/>
          <w:lang w:val="en-US"/>
        </w:rPr>
        <w:t xml:space="preserve">(Fornell </w:t>
      </w:r>
      <w:r w:rsidR="000E3152" w:rsidRPr="00D92ACB">
        <w:rPr>
          <w:bCs/>
          <w:color w:val="3333FF"/>
          <w:szCs w:val="24"/>
          <w:lang w:val="en-US"/>
        </w:rPr>
        <w:t>and</w:t>
      </w:r>
      <w:r w:rsidRPr="00D92ACB">
        <w:rPr>
          <w:bCs/>
          <w:color w:val="3333FF"/>
          <w:szCs w:val="24"/>
          <w:lang w:val="en-US"/>
        </w:rPr>
        <w:t xml:space="preserve"> </w:t>
      </w:r>
      <w:proofErr w:type="spellStart"/>
      <w:r w:rsidRPr="00D92ACB">
        <w:rPr>
          <w:bCs/>
          <w:color w:val="3333FF"/>
          <w:szCs w:val="24"/>
          <w:lang w:val="en-US"/>
        </w:rPr>
        <w:t>Larcker</w:t>
      </w:r>
      <w:proofErr w:type="spellEnd"/>
      <w:r w:rsidRPr="00D92ACB">
        <w:rPr>
          <w:bCs/>
          <w:color w:val="3333FF"/>
          <w:szCs w:val="24"/>
          <w:lang w:val="en-US"/>
        </w:rPr>
        <w:t xml:space="preserve"> 1981)</w:t>
      </w:r>
      <w:r>
        <w:rPr>
          <w:bCs/>
          <w:szCs w:val="24"/>
          <w:lang w:val="en-US"/>
        </w:rPr>
        <w:t>, as shown in Table 2.</w:t>
      </w:r>
    </w:p>
    <w:p w14:paraId="58339994" w14:textId="77777777" w:rsidR="00407A32" w:rsidRPr="00407A32" w:rsidRDefault="00407A32" w:rsidP="00407A32">
      <w:pPr>
        <w:pStyle w:val="ListParagraph"/>
        <w:spacing w:after="0"/>
        <w:ind w:left="709"/>
        <w:rPr>
          <w:rFonts w:eastAsia="Cambria" w:cs="Cambria"/>
          <w:bCs/>
          <w:color w:val="000000"/>
          <w:szCs w:val="24"/>
        </w:rPr>
      </w:pPr>
    </w:p>
    <w:p w14:paraId="1CAE9CA7" w14:textId="1F34E92B" w:rsidR="00407A32" w:rsidRPr="00C42135" w:rsidRDefault="00407A32" w:rsidP="00510AB9">
      <w:pPr>
        <w:numPr>
          <w:ilvl w:val="2"/>
          <w:numId w:val="9"/>
        </w:numPr>
        <w:pBdr>
          <w:top w:val="nil"/>
          <w:left w:val="nil"/>
          <w:bottom w:val="nil"/>
          <w:right w:val="nil"/>
          <w:between w:val="nil"/>
        </w:pBdr>
        <w:spacing w:after="0"/>
        <w:ind w:left="709" w:right="0"/>
        <w:rPr>
          <w:rFonts w:eastAsia="Cambria" w:cs="Cambria"/>
          <w:b/>
          <w:color w:val="000000"/>
          <w:szCs w:val="24"/>
        </w:rPr>
      </w:pPr>
      <w:r>
        <w:rPr>
          <w:rFonts w:eastAsia="Cambria" w:cs="Cambria"/>
          <w:b/>
          <w:color w:val="000000"/>
          <w:szCs w:val="24"/>
        </w:rPr>
        <w:t>Reliability Testing</w:t>
      </w:r>
    </w:p>
    <w:p w14:paraId="083AA2D0" w14:textId="7C7F9787" w:rsidR="00407A32" w:rsidRDefault="00407A32" w:rsidP="0093011E">
      <w:pPr>
        <w:spacing w:after="0"/>
        <w:ind w:left="709" w:right="-46"/>
        <w:rPr>
          <w:rFonts w:eastAsia="Times New Roman"/>
          <w:szCs w:val="24"/>
          <w:lang w:val="en-US"/>
        </w:rPr>
      </w:pPr>
      <w:r>
        <w:rPr>
          <w:rFonts w:eastAsia="Times New Roman"/>
          <w:szCs w:val="24"/>
          <w:lang w:val="en-US"/>
        </w:rPr>
        <w:t xml:space="preserve">Reliability indicates the accuracy, consistency, and precision of a measuring instrument in performing measurements. Reliability testing in PLS can use two methods, namely </w:t>
      </w:r>
      <w:r>
        <w:rPr>
          <w:rFonts w:eastAsia="Times New Roman"/>
          <w:i/>
          <w:iCs/>
          <w:szCs w:val="24"/>
          <w:lang w:val="en-US"/>
        </w:rPr>
        <w:t xml:space="preserve">Cronbach’s alpha </w:t>
      </w:r>
      <w:r>
        <w:rPr>
          <w:rFonts w:eastAsia="Times New Roman"/>
          <w:szCs w:val="24"/>
          <w:lang w:val="en-US"/>
        </w:rPr>
        <w:t xml:space="preserve">and </w:t>
      </w:r>
      <w:r>
        <w:rPr>
          <w:rFonts w:eastAsia="Times New Roman"/>
          <w:i/>
          <w:iCs/>
          <w:szCs w:val="24"/>
          <w:lang w:val="en-US"/>
        </w:rPr>
        <w:t>composite reliability</w:t>
      </w:r>
      <w:r>
        <w:rPr>
          <w:rFonts w:eastAsia="Times New Roman"/>
          <w:szCs w:val="24"/>
          <w:lang w:val="en-US"/>
        </w:rPr>
        <w:t xml:space="preserve">. </w:t>
      </w:r>
      <w:r>
        <w:rPr>
          <w:rFonts w:eastAsia="Times New Roman"/>
          <w:i/>
          <w:iCs/>
          <w:szCs w:val="24"/>
          <w:lang w:val="en-US"/>
        </w:rPr>
        <w:t xml:space="preserve">The rule of thumb is that Cronbach’s alpha </w:t>
      </w:r>
      <w:r>
        <w:rPr>
          <w:rFonts w:eastAsia="Times New Roman"/>
          <w:szCs w:val="24"/>
          <w:lang w:val="en-US"/>
        </w:rPr>
        <w:t xml:space="preserve">or </w:t>
      </w:r>
      <w:r>
        <w:rPr>
          <w:rFonts w:eastAsia="Times New Roman"/>
          <w:i/>
          <w:iCs/>
          <w:szCs w:val="24"/>
          <w:lang w:val="en-US"/>
        </w:rPr>
        <w:t xml:space="preserve">composite reliability </w:t>
      </w:r>
      <w:r>
        <w:rPr>
          <w:rFonts w:eastAsia="Times New Roman"/>
          <w:szCs w:val="24"/>
          <w:lang w:val="en-US"/>
        </w:rPr>
        <w:t>values should be greater than 0.7, although a value of 0.6 is still acceptable. The composite reliability test results are as follows</w:t>
      </w:r>
      <w:r w:rsidR="0093011E">
        <w:rPr>
          <w:rFonts w:eastAsia="Times New Roman"/>
          <w:szCs w:val="24"/>
          <w:lang w:val="en-US"/>
        </w:rPr>
        <w:t xml:space="preserve"> </w:t>
      </w:r>
      <w:r>
        <w:rPr>
          <w:rFonts w:eastAsia="Times New Roman"/>
          <w:szCs w:val="24"/>
          <w:lang w:val="en-US"/>
        </w:rPr>
        <w:t>:</w:t>
      </w:r>
    </w:p>
    <w:p w14:paraId="1C3EEDB1" w14:textId="1CDAE444" w:rsidR="0097382C" w:rsidRPr="0079541B" w:rsidRDefault="0079541B" w:rsidP="0079541B">
      <w:pPr>
        <w:pStyle w:val="Caption"/>
        <w:spacing w:after="0"/>
        <w:ind w:left="425" w:right="-46"/>
        <w:rPr>
          <w:rFonts w:eastAsia="Times New Roman"/>
          <w:b w:val="0"/>
          <w:bCs/>
          <w:sz w:val="22"/>
          <w:szCs w:val="22"/>
          <w:lang w:val="en-US"/>
        </w:rPr>
      </w:pPr>
      <w:r w:rsidRPr="00407A32">
        <w:rPr>
          <w:sz w:val="22"/>
          <w:szCs w:val="22"/>
        </w:rPr>
        <w:t xml:space="preserve">Tabel </w:t>
      </w:r>
      <w:r w:rsidRPr="00407A32">
        <w:rPr>
          <w:sz w:val="22"/>
          <w:szCs w:val="22"/>
        </w:rPr>
        <w:fldChar w:fldCharType="begin"/>
      </w:r>
      <w:r w:rsidRPr="00407A32">
        <w:rPr>
          <w:sz w:val="22"/>
          <w:szCs w:val="22"/>
        </w:rPr>
        <w:instrText xml:space="preserve"> SEQ Tabel \* ARABIC </w:instrText>
      </w:r>
      <w:r w:rsidRPr="00407A32">
        <w:rPr>
          <w:sz w:val="22"/>
          <w:szCs w:val="22"/>
        </w:rPr>
        <w:fldChar w:fldCharType="separate"/>
      </w:r>
      <w:r w:rsidR="003E1DF9">
        <w:rPr>
          <w:noProof/>
          <w:sz w:val="22"/>
          <w:szCs w:val="22"/>
        </w:rPr>
        <w:t>3</w:t>
      </w:r>
      <w:r w:rsidRPr="00407A32">
        <w:rPr>
          <w:sz w:val="22"/>
          <w:szCs w:val="22"/>
        </w:rPr>
        <w:fldChar w:fldCharType="end"/>
      </w:r>
      <w:r w:rsidR="0093011E">
        <w:rPr>
          <w:sz w:val="22"/>
          <w:szCs w:val="22"/>
          <w:lang w:val="en-US"/>
        </w:rPr>
        <w:t>.</w:t>
      </w:r>
      <w:r w:rsidRPr="00407A32">
        <w:rPr>
          <w:sz w:val="22"/>
          <w:szCs w:val="22"/>
        </w:rPr>
        <w:t xml:space="preserve"> </w:t>
      </w:r>
      <w:r w:rsidRPr="00407A32">
        <w:rPr>
          <w:rFonts w:eastAsia="Times New Roman"/>
          <w:bCs/>
          <w:sz w:val="22"/>
          <w:szCs w:val="22"/>
          <w:lang w:val="en-US"/>
        </w:rPr>
        <w:t>Construct Reliability</w:t>
      </w:r>
    </w:p>
    <w:tbl>
      <w:tblPr>
        <w:tblStyle w:val="PlainTable21"/>
        <w:tblpPr w:leftFromText="180" w:rightFromText="180" w:vertAnchor="text" w:horzAnchor="page" w:tblpXSpec="center" w:tblpY="292"/>
        <w:tblW w:w="46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1846"/>
        <w:gridCol w:w="1836"/>
        <w:gridCol w:w="1699"/>
        <w:gridCol w:w="1276"/>
      </w:tblGrid>
      <w:tr w:rsidR="00100BA5" w:rsidRPr="00407A32" w14:paraId="5444B9B9" w14:textId="77777777" w:rsidTr="0093011E">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9" w:type="pct"/>
            <w:noWrap/>
            <w:vAlign w:val="center"/>
          </w:tcPr>
          <w:p w14:paraId="492A24DE" w14:textId="77777777" w:rsidR="00100BA5" w:rsidRPr="00407A32" w:rsidRDefault="00100BA5" w:rsidP="00100BA5">
            <w:pPr>
              <w:ind w:right="-46"/>
              <w:jc w:val="center"/>
              <w:rPr>
                <w:rFonts w:eastAsia="Times New Roman" w:cs="Times New Roman"/>
                <w:b w:val="0"/>
                <w:bCs w:val="0"/>
                <w:sz w:val="22"/>
                <w:szCs w:val="22"/>
              </w:rPr>
            </w:pPr>
            <w:r w:rsidRPr="00407A32">
              <w:rPr>
                <w:rFonts w:eastAsia="Times New Roman" w:cs="Times New Roman"/>
                <w:sz w:val="22"/>
                <w:szCs w:val="22"/>
              </w:rPr>
              <w:t>Variable</w:t>
            </w:r>
          </w:p>
        </w:tc>
        <w:tc>
          <w:tcPr>
            <w:tcW w:w="1104" w:type="pct"/>
            <w:noWrap/>
            <w:vAlign w:val="center"/>
          </w:tcPr>
          <w:p w14:paraId="70D53016" w14:textId="77777777" w:rsidR="00100BA5" w:rsidRPr="00407A32" w:rsidRDefault="00100BA5" w:rsidP="00100BA5">
            <w:pPr>
              <w:ind w:right="-46"/>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2"/>
                <w:szCs w:val="22"/>
              </w:rPr>
            </w:pPr>
            <w:r w:rsidRPr="00407A32">
              <w:rPr>
                <w:rFonts w:eastAsia="Times New Roman"/>
                <w:sz w:val="22"/>
                <w:szCs w:val="22"/>
              </w:rPr>
              <w:t>Cronbach’s alpha</w:t>
            </w:r>
          </w:p>
        </w:tc>
        <w:tc>
          <w:tcPr>
            <w:tcW w:w="1098" w:type="pct"/>
            <w:noWrap/>
            <w:vAlign w:val="center"/>
          </w:tcPr>
          <w:p w14:paraId="3DA2BB39" w14:textId="77777777" w:rsidR="00100BA5" w:rsidRPr="00407A32" w:rsidRDefault="00100BA5" w:rsidP="00100BA5">
            <w:pPr>
              <w:ind w:right="-46"/>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2"/>
                <w:szCs w:val="22"/>
              </w:rPr>
            </w:pPr>
            <w:r w:rsidRPr="00407A32">
              <w:rPr>
                <w:rFonts w:eastAsia="Times New Roman"/>
                <w:sz w:val="22"/>
                <w:szCs w:val="22"/>
              </w:rPr>
              <w:t>Composite reliability (</w:t>
            </w:r>
            <w:proofErr w:type="spellStart"/>
            <w:r w:rsidRPr="00407A32">
              <w:rPr>
                <w:rFonts w:eastAsia="Times New Roman"/>
                <w:sz w:val="22"/>
                <w:szCs w:val="22"/>
              </w:rPr>
              <w:t>rho_a</w:t>
            </w:r>
            <w:proofErr w:type="spellEnd"/>
            <w:r w:rsidRPr="00407A32">
              <w:rPr>
                <w:rFonts w:eastAsia="Times New Roman"/>
                <w:sz w:val="22"/>
                <w:szCs w:val="22"/>
              </w:rPr>
              <w:t>)</w:t>
            </w:r>
          </w:p>
        </w:tc>
        <w:tc>
          <w:tcPr>
            <w:tcW w:w="1016" w:type="pct"/>
            <w:noWrap/>
            <w:vAlign w:val="center"/>
          </w:tcPr>
          <w:p w14:paraId="26F53DAB" w14:textId="77777777" w:rsidR="00100BA5" w:rsidRPr="00407A32" w:rsidRDefault="00100BA5" w:rsidP="00100BA5">
            <w:pPr>
              <w:ind w:right="-46"/>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2"/>
                <w:szCs w:val="22"/>
              </w:rPr>
            </w:pPr>
            <w:r w:rsidRPr="00407A32">
              <w:rPr>
                <w:rFonts w:eastAsia="Times New Roman"/>
                <w:sz w:val="22"/>
                <w:szCs w:val="22"/>
              </w:rPr>
              <w:t>Composite reliability (</w:t>
            </w:r>
            <w:proofErr w:type="spellStart"/>
            <w:r w:rsidRPr="00407A32">
              <w:rPr>
                <w:rFonts w:eastAsia="Times New Roman"/>
                <w:sz w:val="22"/>
                <w:szCs w:val="22"/>
              </w:rPr>
              <w:t>rho_c</w:t>
            </w:r>
            <w:proofErr w:type="spellEnd"/>
            <w:r w:rsidRPr="00407A32">
              <w:rPr>
                <w:rFonts w:eastAsia="Times New Roman"/>
                <w:sz w:val="22"/>
                <w:szCs w:val="22"/>
              </w:rPr>
              <w:t>)</w:t>
            </w:r>
          </w:p>
        </w:tc>
        <w:tc>
          <w:tcPr>
            <w:tcW w:w="763" w:type="pct"/>
            <w:noWrap/>
            <w:vAlign w:val="center"/>
          </w:tcPr>
          <w:p w14:paraId="294B994C" w14:textId="77777777" w:rsidR="00100BA5" w:rsidRPr="00407A32" w:rsidRDefault="00100BA5" w:rsidP="00100BA5">
            <w:pPr>
              <w:ind w:right="-46"/>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2"/>
                <w:szCs w:val="22"/>
              </w:rPr>
            </w:pPr>
            <w:r w:rsidRPr="00407A32">
              <w:rPr>
                <w:rFonts w:eastAsia="Times New Roman"/>
                <w:sz w:val="22"/>
                <w:szCs w:val="22"/>
              </w:rPr>
              <w:t>Average variance extracted (AVE)</w:t>
            </w:r>
          </w:p>
        </w:tc>
      </w:tr>
      <w:tr w:rsidR="00100BA5" w:rsidRPr="00407A32" w14:paraId="141B0C9A" w14:textId="77777777" w:rsidTr="0093011E">
        <w:trPr>
          <w:trHeight w:val="290"/>
        </w:trPr>
        <w:tc>
          <w:tcPr>
            <w:cnfStyle w:val="001000000000" w:firstRow="0" w:lastRow="0" w:firstColumn="1" w:lastColumn="0" w:oddVBand="0" w:evenVBand="0" w:oddHBand="0" w:evenHBand="0" w:firstRowFirstColumn="0" w:firstRowLastColumn="0" w:lastRowFirstColumn="0" w:lastRowLastColumn="0"/>
            <w:tcW w:w="1019" w:type="pct"/>
            <w:noWrap/>
            <w:vAlign w:val="center"/>
          </w:tcPr>
          <w:p w14:paraId="6B95C220" w14:textId="77777777" w:rsidR="00100BA5" w:rsidRPr="00407A32" w:rsidRDefault="00100BA5" w:rsidP="00100BA5">
            <w:pPr>
              <w:ind w:right="-46"/>
              <w:jc w:val="center"/>
              <w:rPr>
                <w:rFonts w:eastAsia="Times New Roman"/>
                <w:b w:val="0"/>
                <w:bCs w:val="0"/>
                <w:sz w:val="22"/>
                <w:szCs w:val="22"/>
              </w:rPr>
            </w:pPr>
            <w:r w:rsidRPr="00407A32">
              <w:rPr>
                <w:rFonts w:eastAsia="Times New Roman"/>
                <w:sz w:val="22"/>
                <w:szCs w:val="22"/>
              </w:rPr>
              <w:t>Competitive Advantage</w:t>
            </w:r>
          </w:p>
        </w:tc>
        <w:tc>
          <w:tcPr>
            <w:tcW w:w="1104" w:type="pct"/>
            <w:noWrap/>
            <w:vAlign w:val="center"/>
          </w:tcPr>
          <w:p w14:paraId="6B45303F" w14:textId="77777777" w:rsidR="00100BA5" w:rsidRPr="00407A32" w:rsidRDefault="00100BA5" w:rsidP="00100BA5">
            <w:pPr>
              <w:ind w:right="-46"/>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7A32">
              <w:rPr>
                <w:rFonts w:eastAsia="Times New Roman"/>
                <w:sz w:val="22"/>
                <w:szCs w:val="22"/>
              </w:rPr>
              <w:t>0,900</w:t>
            </w:r>
          </w:p>
        </w:tc>
        <w:tc>
          <w:tcPr>
            <w:tcW w:w="1098" w:type="pct"/>
            <w:noWrap/>
            <w:vAlign w:val="center"/>
          </w:tcPr>
          <w:p w14:paraId="5858CD02" w14:textId="77777777" w:rsidR="00100BA5" w:rsidRPr="00407A32" w:rsidRDefault="00100BA5" w:rsidP="00100BA5">
            <w:pPr>
              <w:ind w:right="-46"/>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7A32">
              <w:rPr>
                <w:rFonts w:eastAsia="Times New Roman"/>
                <w:sz w:val="22"/>
                <w:szCs w:val="22"/>
              </w:rPr>
              <w:t>0,903</w:t>
            </w:r>
          </w:p>
        </w:tc>
        <w:tc>
          <w:tcPr>
            <w:tcW w:w="1016" w:type="pct"/>
            <w:noWrap/>
            <w:vAlign w:val="center"/>
          </w:tcPr>
          <w:p w14:paraId="61BDA3C3" w14:textId="77777777" w:rsidR="00100BA5" w:rsidRPr="00407A32" w:rsidRDefault="00100BA5" w:rsidP="00100BA5">
            <w:pPr>
              <w:ind w:right="-46"/>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7A32">
              <w:rPr>
                <w:rFonts w:eastAsia="Times New Roman"/>
                <w:sz w:val="22"/>
                <w:szCs w:val="22"/>
              </w:rPr>
              <w:t>0,952</w:t>
            </w:r>
          </w:p>
        </w:tc>
        <w:tc>
          <w:tcPr>
            <w:tcW w:w="763" w:type="pct"/>
            <w:noWrap/>
            <w:vAlign w:val="center"/>
          </w:tcPr>
          <w:p w14:paraId="4340481B" w14:textId="77777777" w:rsidR="00100BA5" w:rsidRPr="00407A32" w:rsidRDefault="00100BA5" w:rsidP="00100BA5">
            <w:pPr>
              <w:ind w:right="-46"/>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7A32">
              <w:rPr>
                <w:rFonts w:eastAsia="Times New Roman"/>
                <w:sz w:val="22"/>
                <w:szCs w:val="22"/>
              </w:rPr>
              <w:t>0,909</w:t>
            </w:r>
          </w:p>
        </w:tc>
      </w:tr>
      <w:tr w:rsidR="00100BA5" w:rsidRPr="00407A32" w14:paraId="333C7563" w14:textId="77777777" w:rsidTr="0093011E">
        <w:trPr>
          <w:trHeight w:val="290"/>
        </w:trPr>
        <w:tc>
          <w:tcPr>
            <w:cnfStyle w:val="001000000000" w:firstRow="0" w:lastRow="0" w:firstColumn="1" w:lastColumn="0" w:oddVBand="0" w:evenVBand="0" w:oddHBand="0" w:evenHBand="0" w:firstRowFirstColumn="0" w:firstRowLastColumn="0" w:lastRowFirstColumn="0" w:lastRowLastColumn="0"/>
            <w:tcW w:w="1019" w:type="pct"/>
            <w:noWrap/>
            <w:vAlign w:val="center"/>
          </w:tcPr>
          <w:p w14:paraId="6CBF2CC9" w14:textId="77777777" w:rsidR="00100BA5" w:rsidRPr="00407A32" w:rsidRDefault="00100BA5" w:rsidP="00100BA5">
            <w:pPr>
              <w:ind w:right="-46"/>
              <w:jc w:val="center"/>
              <w:rPr>
                <w:rFonts w:eastAsia="Times New Roman"/>
                <w:b w:val="0"/>
                <w:bCs w:val="0"/>
                <w:sz w:val="22"/>
                <w:szCs w:val="22"/>
              </w:rPr>
            </w:pPr>
            <w:r w:rsidRPr="00407A32">
              <w:rPr>
                <w:rFonts w:eastAsia="Times New Roman"/>
                <w:sz w:val="22"/>
                <w:szCs w:val="22"/>
              </w:rPr>
              <w:lastRenderedPageBreak/>
              <w:t xml:space="preserve">Digital </w:t>
            </w:r>
            <w:proofErr w:type="spellStart"/>
            <w:r w:rsidRPr="00407A32">
              <w:rPr>
                <w:rFonts w:eastAsia="Times New Roman"/>
                <w:sz w:val="22"/>
                <w:szCs w:val="22"/>
              </w:rPr>
              <w:t>Infrasctructure</w:t>
            </w:r>
            <w:proofErr w:type="spellEnd"/>
          </w:p>
        </w:tc>
        <w:tc>
          <w:tcPr>
            <w:tcW w:w="1104" w:type="pct"/>
            <w:noWrap/>
            <w:vAlign w:val="center"/>
          </w:tcPr>
          <w:p w14:paraId="7D2607BD" w14:textId="77777777" w:rsidR="00100BA5" w:rsidRPr="00407A32" w:rsidRDefault="00100BA5" w:rsidP="00100BA5">
            <w:pPr>
              <w:ind w:right="-46"/>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7A32">
              <w:rPr>
                <w:rFonts w:eastAsia="Times New Roman"/>
                <w:sz w:val="22"/>
                <w:szCs w:val="22"/>
              </w:rPr>
              <w:t>0,877</w:t>
            </w:r>
          </w:p>
        </w:tc>
        <w:tc>
          <w:tcPr>
            <w:tcW w:w="1098" w:type="pct"/>
            <w:noWrap/>
            <w:vAlign w:val="center"/>
          </w:tcPr>
          <w:p w14:paraId="3703CD14" w14:textId="77777777" w:rsidR="00100BA5" w:rsidRPr="00407A32" w:rsidRDefault="00100BA5" w:rsidP="00100BA5">
            <w:pPr>
              <w:ind w:right="-46"/>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7A32">
              <w:rPr>
                <w:rFonts w:eastAsia="Times New Roman"/>
                <w:sz w:val="22"/>
                <w:szCs w:val="22"/>
              </w:rPr>
              <w:t>0,886</w:t>
            </w:r>
          </w:p>
        </w:tc>
        <w:tc>
          <w:tcPr>
            <w:tcW w:w="1016" w:type="pct"/>
            <w:noWrap/>
            <w:vAlign w:val="center"/>
          </w:tcPr>
          <w:p w14:paraId="27DF5601" w14:textId="77777777" w:rsidR="00100BA5" w:rsidRPr="00407A32" w:rsidRDefault="00100BA5" w:rsidP="00100BA5">
            <w:pPr>
              <w:ind w:right="-46"/>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7A32">
              <w:rPr>
                <w:rFonts w:eastAsia="Times New Roman"/>
                <w:sz w:val="22"/>
                <w:szCs w:val="22"/>
              </w:rPr>
              <w:t>0,924</w:t>
            </w:r>
          </w:p>
        </w:tc>
        <w:tc>
          <w:tcPr>
            <w:tcW w:w="763" w:type="pct"/>
            <w:noWrap/>
            <w:vAlign w:val="center"/>
          </w:tcPr>
          <w:p w14:paraId="3DF320C2" w14:textId="77777777" w:rsidR="00100BA5" w:rsidRPr="00407A32" w:rsidRDefault="00100BA5" w:rsidP="00100BA5">
            <w:pPr>
              <w:ind w:right="-46"/>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7A32">
              <w:rPr>
                <w:rFonts w:eastAsia="Times New Roman"/>
                <w:sz w:val="22"/>
                <w:szCs w:val="22"/>
              </w:rPr>
              <w:t>0,802</w:t>
            </w:r>
          </w:p>
        </w:tc>
      </w:tr>
      <w:tr w:rsidR="00100BA5" w:rsidRPr="00407A32" w14:paraId="3205DCE5" w14:textId="77777777" w:rsidTr="0093011E">
        <w:trPr>
          <w:trHeight w:val="290"/>
        </w:trPr>
        <w:tc>
          <w:tcPr>
            <w:cnfStyle w:val="001000000000" w:firstRow="0" w:lastRow="0" w:firstColumn="1" w:lastColumn="0" w:oddVBand="0" w:evenVBand="0" w:oddHBand="0" w:evenHBand="0" w:firstRowFirstColumn="0" w:firstRowLastColumn="0" w:lastRowFirstColumn="0" w:lastRowLastColumn="0"/>
            <w:tcW w:w="1019" w:type="pct"/>
            <w:noWrap/>
            <w:vAlign w:val="center"/>
          </w:tcPr>
          <w:p w14:paraId="317038AC" w14:textId="77777777" w:rsidR="00100BA5" w:rsidRPr="00407A32" w:rsidRDefault="00100BA5" w:rsidP="00100BA5">
            <w:pPr>
              <w:ind w:right="-46"/>
              <w:jc w:val="center"/>
              <w:rPr>
                <w:rFonts w:eastAsia="Times New Roman"/>
                <w:b w:val="0"/>
                <w:bCs w:val="0"/>
                <w:sz w:val="22"/>
                <w:szCs w:val="22"/>
              </w:rPr>
            </w:pPr>
            <w:r w:rsidRPr="00407A32">
              <w:rPr>
                <w:rFonts w:eastAsia="Times New Roman"/>
                <w:sz w:val="22"/>
                <w:szCs w:val="22"/>
              </w:rPr>
              <w:t>Digital Technology</w:t>
            </w:r>
          </w:p>
        </w:tc>
        <w:tc>
          <w:tcPr>
            <w:tcW w:w="1104" w:type="pct"/>
            <w:noWrap/>
            <w:vAlign w:val="center"/>
          </w:tcPr>
          <w:p w14:paraId="393AF2EE" w14:textId="77777777" w:rsidR="00100BA5" w:rsidRPr="00407A32" w:rsidRDefault="00100BA5" w:rsidP="00100BA5">
            <w:pPr>
              <w:ind w:right="-46"/>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7A32">
              <w:rPr>
                <w:rFonts w:eastAsia="Times New Roman"/>
                <w:sz w:val="22"/>
                <w:szCs w:val="22"/>
              </w:rPr>
              <w:t>0,894</w:t>
            </w:r>
          </w:p>
        </w:tc>
        <w:tc>
          <w:tcPr>
            <w:tcW w:w="1098" w:type="pct"/>
            <w:noWrap/>
            <w:vAlign w:val="center"/>
          </w:tcPr>
          <w:p w14:paraId="25866323" w14:textId="77777777" w:rsidR="00100BA5" w:rsidRPr="00407A32" w:rsidRDefault="00100BA5" w:rsidP="00100BA5">
            <w:pPr>
              <w:ind w:right="-46"/>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7A32">
              <w:rPr>
                <w:rFonts w:eastAsia="Times New Roman"/>
                <w:sz w:val="22"/>
                <w:szCs w:val="22"/>
              </w:rPr>
              <w:t>0,897</w:t>
            </w:r>
          </w:p>
        </w:tc>
        <w:tc>
          <w:tcPr>
            <w:tcW w:w="1016" w:type="pct"/>
            <w:noWrap/>
            <w:vAlign w:val="center"/>
          </w:tcPr>
          <w:p w14:paraId="2F9604EA" w14:textId="77777777" w:rsidR="00100BA5" w:rsidRPr="00407A32" w:rsidRDefault="00100BA5" w:rsidP="00100BA5">
            <w:pPr>
              <w:ind w:right="-46"/>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7A32">
              <w:rPr>
                <w:rFonts w:eastAsia="Times New Roman"/>
                <w:sz w:val="22"/>
                <w:szCs w:val="22"/>
              </w:rPr>
              <w:t>0,927</w:t>
            </w:r>
          </w:p>
        </w:tc>
        <w:tc>
          <w:tcPr>
            <w:tcW w:w="763" w:type="pct"/>
            <w:noWrap/>
            <w:vAlign w:val="center"/>
          </w:tcPr>
          <w:p w14:paraId="29475EA0" w14:textId="77777777" w:rsidR="00100BA5" w:rsidRPr="00407A32" w:rsidRDefault="00100BA5" w:rsidP="00100BA5">
            <w:pPr>
              <w:ind w:right="-46"/>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07A32">
              <w:rPr>
                <w:rFonts w:eastAsia="Times New Roman"/>
                <w:sz w:val="22"/>
                <w:szCs w:val="22"/>
              </w:rPr>
              <w:t>0,759</w:t>
            </w:r>
          </w:p>
        </w:tc>
      </w:tr>
    </w:tbl>
    <w:p w14:paraId="1E4E9205" w14:textId="3B564744" w:rsidR="0097382C" w:rsidRPr="0093011E" w:rsidRDefault="0097382C" w:rsidP="0097382C">
      <w:pPr>
        <w:pBdr>
          <w:top w:val="nil"/>
          <w:left w:val="nil"/>
          <w:bottom w:val="nil"/>
          <w:right w:val="nil"/>
          <w:between w:val="nil"/>
        </w:pBdr>
        <w:ind w:left="709" w:right="0"/>
        <w:rPr>
          <w:rFonts w:eastAsia="Cambria" w:cs="Cambria"/>
          <w:bCs/>
          <w:color w:val="000000"/>
          <w:sz w:val="22"/>
        </w:rPr>
      </w:pPr>
      <w:r w:rsidRPr="0093011E">
        <w:rPr>
          <w:rFonts w:eastAsia="Cambria" w:cs="Cambria"/>
          <w:bCs/>
          <w:color w:val="000000"/>
          <w:sz w:val="22"/>
        </w:rPr>
        <w:t>Source</w:t>
      </w:r>
      <w:r w:rsidR="0093011E">
        <w:rPr>
          <w:rFonts w:eastAsia="Cambria" w:cs="Cambria"/>
          <w:bCs/>
          <w:color w:val="000000"/>
          <w:sz w:val="22"/>
        </w:rPr>
        <w:t xml:space="preserve"> </w:t>
      </w:r>
      <w:r w:rsidRPr="0093011E">
        <w:rPr>
          <w:rFonts w:eastAsia="Cambria" w:cs="Cambria"/>
          <w:bCs/>
          <w:color w:val="000000"/>
          <w:sz w:val="22"/>
        </w:rPr>
        <w:t>: Primary Data</w:t>
      </w:r>
      <w:r w:rsidR="003D68D3" w:rsidRPr="0093011E">
        <w:rPr>
          <w:rFonts w:eastAsia="Cambria" w:cs="Cambria"/>
          <w:bCs/>
          <w:color w:val="000000"/>
          <w:sz w:val="22"/>
        </w:rPr>
        <w:t xml:space="preserve"> 2</w:t>
      </w:r>
      <w:r w:rsidRPr="0093011E">
        <w:rPr>
          <w:rFonts w:eastAsia="Cambria" w:cs="Cambria"/>
          <w:bCs/>
          <w:color w:val="000000"/>
          <w:sz w:val="22"/>
        </w:rPr>
        <w:t>025</w:t>
      </w:r>
    </w:p>
    <w:p w14:paraId="68BA4735" w14:textId="77777777" w:rsidR="00407A32" w:rsidRDefault="00407A32" w:rsidP="0097382C">
      <w:pPr>
        <w:ind w:left="720" w:right="-46"/>
        <w:rPr>
          <w:rFonts w:eastAsia="Cambria" w:cs="Cambria"/>
          <w:szCs w:val="24"/>
          <w:lang w:val="en-US"/>
        </w:rPr>
      </w:pPr>
      <w:r>
        <w:rPr>
          <w:bCs/>
          <w:szCs w:val="24"/>
          <w:lang w:val="en-US"/>
        </w:rPr>
        <w:t xml:space="preserve">Table 3. shows that the variables have a </w:t>
      </w:r>
      <w:r>
        <w:rPr>
          <w:bCs/>
          <w:i/>
          <w:iCs/>
          <w:szCs w:val="24"/>
          <w:lang w:val="en-US"/>
        </w:rPr>
        <w:t xml:space="preserve">Cronbach’s Alpha </w:t>
      </w:r>
      <w:r>
        <w:rPr>
          <w:bCs/>
          <w:szCs w:val="24"/>
          <w:lang w:val="en-US"/>
        </w:rPr>
        <w:t xml:space="preserve">or </w:t>
      </w:r>
      <w:r>
        <w:rPr>
          <w:bCs/>
          <w:i/>
          <w:iCs/>
          <w:szCs w:val="24"/>
          <w:lang w:val="en-US"/>
        </w:rPr>
        <w:t xml:space="preserve">Composite Reliability </w:t>
      </w:r>
      <w:r>
        <w:rPr>
          <w:bCs/>
          <w:szCs w:val="24"/>
          <w:lang w:val="en-US"/>
        </w:rPr>
        <w:t xml:space="preserve">value &gt; 0.70, so all variables are reliable. </w:t>
      </w:r>
      <w:r>
        <w:rPr>
          <w:rFonts w:eastAsia="Cambria" w:cs="Cambria"/>
          <w:szCs w:val="24"/>
          <w:lang w:val="en-US"/>
        </w:rPr>
        <w:t>With relatively long work experience (&gt;6 years), which can contribute to the stability and quality of hospital services. In addition, the proportion of employees with less than 3 years of experience indicates the presence of new staff with potential for career development and learning in the hospital environment.</w:t>
      </w:r>
    </w:p>
    <w:p w14:paraId="1945CE8A" w14:textId="07982DF8" w:rsidR="00510AB9" w:rsidRDefault="00510AB9" w:rsidP="0097382C">
      <w:pPr>
        <w:spacing w:after="0"/>
        <w:ind w:left="709" w:right="-45"/>
        <w:rPr>
          <w:rFonts w:cs="Times New Roman"/>
          <w:szCs w:val="24"/>
        </w:rPr>
      </w:pPr>
    </w:p>
    <w:p w14:paraId="41C217BE" w14:textId="015273FD" w:rsidR="0097382C" w:rsidRPr="0097382C" w:rsidRDefault="0097382C" w:rsidP="0097382C">
      <w:pPr>
        <w:numPr>
          <w:ilvl w:val="2"/>
          <w:numId w:val="9"/>
        </w:numPr>
        <w:pBdr>
          <w:top w:val="nil"/>
          <w:left w:val="nil"/>
          <w:bottom w:val="nil"/>
          <w:right w:val="nil"/>
          <w:between w:val="nil"/>
        </w:pBdr>
        <w:spacing w:after="0"/>
        <w:ind w:left="709" w:right="0"/>
        <w:rPr>
          <w:rFonts w:eastAsia="Cambria" w:cs="Cambria"/>
          <w:b/>
          <w:color w:val="000000"/>
          <w:szCs w:val="24"/>
        </w:rPr>
      </w:pPr>
      <w:r w:rsidRPr="0097382C">
        <w:rPr>
          <w:rFonts w:cs="Times New Roman"/>
          <w:b/>
          <w:bCs/>
          <w:szCs w:val="24"/>
          <w:lang w:val="en-US"/>
        </w:rPr>
        <w:t>Results of analysis using the Structural Equation Modelling (</w:t>
      </w:r>
      <w:r w:rsidRPr="0097382C">
        <w:rPr>
          <w:rFonts w:cs="Times New Roman"/>
          <w:b/>
          <w:bCs/>
          <w:i/>
          <w:iCs/>
          <w:szCs w:val="24"/>
          <w:lang w:val="en-US"/>
        </w:rPr>
        <w:t>SEM</w:t>
      </w:r>
      <w:r w:rsidRPr="0097382C">
        <w:rPr>
          <w:rFonts w:cs="Times New Roman"/>
          <w:b/>
          <w:bCs/>
          <w:szCs w:val="24"/>
          <w:lang w:val="en-US"/>
        </w:rPr>
        <w:t xml:space="preserve">) method Competitive Advantages of Hospitals </w:t>
      </w:r>
    </w:p>
    <w:p w14:paraId="4E15A878" w14:textId="77777777" w:rsidR="0097382C" w:rsidRPr="0097382C" w:rsidRDefault="0097382C" w:rsidP="0097382C">
      <w:pPr>
        <w:ind w:left="709" w:right="-45"/>
        <w:rPr>
          <w:rFonts w:cs="Times New Roman"/>
          <w:szCs w:val="24"/>
          <w:lang w:val="en-US"/>
        </w:rPr>
      </w:pPr>
      <w:r w:rsidRPr="0097382C">
        <w:rPr>
          <w:rFonts w:cs="Times New Roman"/>
          <w:szCs w:val="24"/>
          <w:lang w:val="en-US"/>
        </w:rPr>
        <w:t xml:space="preserve">In this analysis result, the </w:t>
      </w:r>
      <w:r w:rsidRPr="0097382C">
        <w:rPr>
          <w:rFonts w:cs="Times New Roman"/>
          <w:i/>
          <w:iCs/>
          <w:szCs w:val="24"/>
          <w:lang w:val="en-US"/>
        </w:rPr>
        <w:t>observed</w:t>
      </w:r>
      <w:r w:rsidRPr="0097382C">
        <w:rPr>
          <w:rFonts w:cs="Times New Roman"/>
          <w:szCs w:val="24"/>
          <w:lang w:val="en-US"/>
        </w:rPr>
        <w:t xml:space="preserve"> variable data in the invalid outer model has been eliminated, yielding the path coefficient values in the inner model. </w:t>
      </w:r>
    </w:p>
    <w:p w14:paraId="63CF3D5E" w14:textId="76968A2C" w:rsidR="00A62367" w:rsidRPr="00A62367" w:rsidRDefault="00A62367" w:rsidP="00A62367">
      <w:pPr>
        <w:pStyle w:val="Caption"/>
        <w:rPr>
          <w:b w:val="0"/>
          <w:bCs/>
          <w:sz w:val="22"/>
          <w:szCs w:val="22"/>
          <w:lang w:val="en-US"/>
        </w:rPr>
      </w:pPr>
      <w:r w:rsidRPr="00A62367">
        <w:rPr>
          <w:sz w:val="22"/>
          <w:szCs w:val="16"/>
        </w:rPr>
        <w:t xml:space="preserve">Tabel </w:t>
      </w:r>
      <w:r w:rsidRPr="00A62367">
        <w:rPr>
          <w:sz w:val="22"/>
          <w:szCs w:val="16"/>
        </w:rPr>
        <w:fldChar w:fldCharType="begin"/>
      </w:r>
      <w:r w:rsidRPr="00A62367">
        <w:rPr>
          <w:sz w:val="22"/>
          <w:szCs w:val="16"/>
        </w:rPr>
        <w:instrText xml:space="preserve"> SEQ Tabel \* ARABIC </w:instrText>
      </w:r>
      <w:r w:rsidRPr="00A62367">
        <w:rPr>
          <w:sz w:val="22"/>
          <w:szCs w:val="16"/>
        </w:rPr>
        <w:fldChar w:fldCharType="separate"/>
      </w:r>
      <w:r w:rsidR="003E1DF9">
        <w:rPr>
          <w:noProof/>
          <w:sz w:val="22"/>
          <w:szCs w:val="16"/>
        </w:rPr>
        <w:t>4</w:t>
      </w:r>
      <w:r w:rsidRPr="00A62367">
        <w:rPr>
          <w:sz w:val="22"/>
          <w:szCs w:val="16"/>
        </w:rPr>
        <w:fldChar w:fldCharType="end"/>
      </w:r>
      <w:r w:rsidR="0093011E">
        <w:rPr>
          <w:sz w:val="22"/>
          <w:szCs w:val="16"/>
          <w:lang w:val="en-US"/>
        </w:rPr>
        <w:t>.</w:t>
      </w:r>
      <w:r w:rsidRPr="00A62367">
        <w:rPr>
          <w:sz w:val="22"/>
          <w:szCs w:val="16"/>
        </w:rPr>
        <w:t xml:space="preserve"> </w:t>
      </w:r>
      <w:r w:rsidRPr="00A62367">
        <w:rPr>
          <w:bCs/>
          <w:sz w:val="22"/>
          <w:szCs w:val="22"/>
        </w:rPr>
        <w:t>Path Coefficient Results and Significance Level</w:t>
      </w:r>
    </w:p>
    <w:tbl>
      <w:tblPr>
        <w:tblStyle w:val="PlainTable21"/>
        <w:tblW w:w="83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396"/>
        <w:gridCol w:w="1638"/>
        <w:gridCol w:w="1564"/>
        <w:gridCol w:w="1655"/>
      </w:tblGrid>
      <w:tr w:rsidR="00A62367" w:rsidRPr="00A62367" w14:paraId="23DB6853" w14:textId="77777777" w:rsidTr="00A6236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069" w:type="dxa"/>
            <w:tcBorders>
              <w:bottom w:val="none" w:sz="0" w:space="0" w:color="auto"/>
            </w:tcBorders>
            <w:noWrap/>
          </w:tcPr>
          <w:p w14:paraId="04DB991D" w14:textId="77777777" w:rsidR="00A62367" w:rsidRPr="00A62367" w:rsidRDefault="00A62367" w:rsidP="008053FC">
            <w:pPr>
              <w:jc w:val="center"/>
              <w:rPr>
                <w:rFonts w:ascii="Georgia" w:eastAsia="Times New Roman" w:hAnsi="Georgia" w:cs="Times New Roman"/>
                <w:sz w:val="22"/>
                <w:szCs w:val="22"/>
              </w:rPr>
            </w:pPr>
            <w:proofErr w:type="spellStart"/>
            <w:r w:rsidRPr="00A62367">
              <w:rPr>
                <w:rFonts w:ascii="Georgia" w:eastAsia="Times New Roman" w:hAnsi="Georgia" w:cs="Times New Roman"/>
                <w:sz w:val="22"/>
                <w:szCs w:val="22"/>
              </w:rPr>
              <w:t>Hypotesis</w:t>
            </w:r>
            <w:proofErr w:type="spellEnd"/>
          </w:p>
        </w:tc>
        <w:tc>
          <w:tcPr>
            <w:tcW w:w="1396" w:type="dxa"/>
            <w:tcBorders>
              <w:bottom w:val="none" w:sz="0" w:space="0" w:color="auto"/>
            </w:tcBorders>
            <w:noWrap/>
          </w:tcPr>
          <w:p w14:paraId="778D9578" w14:textId="77777777" w:rsidR="00A62367" w:rsidRPr="00A62367" w:rsidRDefault="00A62367" w:rsidP="008053FC">
            <w:pPr>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sz w:val="22"/>
                <w:szCs w:val="22"/>
              </w:rPr>
            </w:pPr>
            <w:r w:rsidRPr="00A62367">
              <w:rPr>
                <w:rFonts w:ascii="Georgia" w:eastAsia="Times New Roman" w:hAnsi="Georgia"/>
                <w:sz w:val="22"/>
                <w:szCs w:val="22"/>
              </w:rPr>
              <w:t>Original sample</w:t>
            </w:r>
          </w:p>
        </w:tc>
        <w:tc>
          <w:tcPr>
            <w:tcW w:w="1638" w:type="dxa"/>
            <w:tcBorders>
              <w:bottom w:val="none" w:sz="0" w:space="0" w:color="auto"/>
            </w:tcBorders>
            <w:noWrap/>
          </w:tcPr>
          <w:p w14:paraId="0DAC15AE" w14:textId="77777777" w:rsidR="00A62367" w:rsidRPr="00A62367" w:rsidRDefault="00A62367" w:rsidP="008053FC">
            <w:pPr>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sz w:val="22"/>
                <w:szCs w:val="22"/>
              </w:rPr>
            </w:pPr>
            <w:r w:rsidRPr="00A62367">
              <w:rPr>
                <w:rFonts w:ascii="Georgia" w:eastAsia="Times New Roman" w:hAnsi="Georgia"/>
                <w:sz w:val="22"/>
                <w:szCs w:val="22"/>
              </w:rPr>
              <w:t>T statistics</w:t>
            </w:r>
          </w:p>
        </w:tc>
        <w:tc>
          <w:tcPr>
            <w:tcW w:w="1564" w:type="dxa"/>
            <w:tcBorders>
              <w:bottom w:val="none" w:sz="0" w:space="0" w:color="auto"/>
            </w:tcBorders>
            <w:noWrap/>
          </w:tcPr>
          <w:p w14:paraId="1DC87C12" w14:textId="77777777" w:rsidR="00A62367" w:rsidRPr="00A62367" w:rsidRDefault="00A62367" w:rsidP="008053FC">
            <w:pPr>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sz w:val="22"/>
                <w:szCs w:val="22"/>
              </w:rPr>
            </w:pPr>
            <w:r w:rsidRPr="00A62367">
              <w:rPr>
                <w:rFonts w:ascii="Georgia" w:eastAsia="Times New Roman" w:hAnsi="Georgia"/>
                <w:sz w:val="22"/>
                <w:szCs w:val="22"/>
              </w:rPr>
              <w:t>P values</w:t>
            </w:r>
          </w:p>
        </w:tc>
        <w:tc>
          <w:tcPr>
            <w:tcW w:w="1655" w:type="dxa"/>
            <w:tcBorders>
              <w:bottom w:val="none" w:sz="0" w:space="0" w:color="auto"/>
            </w:tcBorders>
          </w:tcPr>
          <w:p w14:paraId="2F4C796F" w14:textId="77777777" w:rsidR="00A62367" w:rsidRPr="00A62367" w:rsidRDefault="00A62367" w:rsidP="008053FC">
            <w:pPr>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sz w:val="22"/>
                <w:szCs w:val="22"/>
              </w:rPr>
            </w:pPr>
            <w:r w:rsidRPr="00A62367">
              <w:rPr>
                <w:rFonts w:ascii="Georgia" w:eastAsia="Times New Roman" w:hAnsi="Georgia"/>
                <w:sz w:val="22"/>
                <w:szCs w:val="22"/>
              </w:rPr>
              <w:t>Description</w:t>
            </w:r>
          </w:p>
        </w:tc>
      </w:tr>
      <w:tr w:rsidR="00A62367" w:rsidRPr="00A62367" w14:paraId="5C0176E7" w14:textId="77777777" w:rsidTr="00A62367">
        <w:trPr>
          <w:trHeight w:val="290"/>
        </w:trPr>
        <w:tc>
          <w:tcPr>
            <w:cnfStyle w:val="001000000000" w:firstRow="0" w:lastRow="0" w:firstColumn="1" w:lastColumn="0" w:oddVBand="0" w:evenVBand="0" w:oddHBand="0" w:evenHBand="0" w:firstRowFirstColumn="0" w:firstRowLastColumn="0" w:lastRowFirstColumn="0" w:lastRowLastColumn="0"/>
            <w:tcW w:w="2069" w:type="dxa"/>
            <w:noWrap/>
            <w:vAlign w:val="center"/>
          </w:tcPr>
          <w:p w14:paraId="333DF931" w14:textId="77777777" w:rsidR="00A62367" w:rsidRPr="00A62367" w:rsidRDefault="00A62367" w:rsidP="00A62367">
            <w:pPr>
              <w:jc w:val="center"/>
              <w:rPr>
                <w:rFonts w:ascii="Georgia" w:eastAsia="Times New Roman" w:hAnsi="Georgia"/>
                <w:sz w:val="22"/>
                <w:szCs w:val="22"/>
              </w:rPr>
            </w:pPr>
            <w:r w:rsidRPr="00A62367">
              <w:rPr>
                <w:rFonts w:ascii="Georgia" w:eastAsia="Times New Roman" w:hAnsi="Georgia"/>
                <w:sz w:val="22"/>
                <w:szCs w:val="22"/>
              </w:rPr>
              <w:t xml:space="preserve">Digital Technology -&gt; Digital </w:t>
            </w:r>
            <w:proofErr w:type="spellStart"/>
            <w:r w:rsidRPr="00A62367">
              <w:rPr>
                <w:rFonts w:ascii="Georgia" w:eastAsia="Times New Roman" w:hAnsi="Georgia"/>
                <w:sz w:val="22"/>
                <w:szCs w:val="22"/>
              </w:rPr>
              <w:t>Infrasctructure</w:t>
            </w:r>
            <w:proofErr w:type="spellEnd"/>
          </w:p>
        </w:tc>
        <w:tc>
          <w:tcPr>
            <w:tcW w:w="1396" w:type="dxa"/>
            <w:noWrap/>
            <w:vAlign w:val="center"/>
          </w:tcPr>
          <w:p w14:paraId="6B8D99C0" w14:textId="77777777" w:rsidR="00A62367" w:rsidRPr="00A62367" w:rsidRDefault="00A62367" w:rsidP="00A62367">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sz w:val="22"/>
                <w:szCs w:val="22"/>
              </w:rPr>
            </w:pPr>
            <w:r w:rsidRPr="00A62367">
              <w:rPr>
                <w:rFonts w:ascii="Georgia" w:eastAsia="Times New Roman" w:hAnsi="Georgia"/>
                <w:sz w:val="22"/>
                <w:szCs w:val="22"/>
              </w:rPr>
              <w:t>0,671</w:t>
            </w:r>
          </w:p>
        </w:tc>
        <w:tc>
          <w:tcPr>
            <w:tcW w:w="1638" w:type="dxa"/>
            <w:noWrap/>
            <w:vAlign w:val="center"/>
          </w:tcPr>
          <w:p w14:paraId="3250497F" w14:textId="77777777" w:rsidR="00A62367" w:rsidRPr="00A62367" w:rsidRDefault="00A62367" w:rsidP="00A62367">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sz w:val="22"/>
                <w:szCs w:val="22"/>
              </w:rPr>
            </w:pPr>
            <w:r w:rsidRPr="00A62367">
              <w:rPr>
                <w:rFonts w:ascii="Georgia" w:eastAsia="Times New Roman" w:hAnsi="Georgia"/>
                <w:sz w:val="22"/>
                <w:szCs w:val="22"/>
              </w:rPr>
              <w:t>18,633</w:t>
            </w:r>
          </w:p>
        </w:tc>
        <w:tc>
          <w:tcPr>
            <w:tcW w:w="1564" w:type="dxa"/>
            <w:noWrap/>
            <w:vAlign w:val="center"/>
          </w:tcPr>
          <w:p w14:paraId="4D205298" w14:textId="77777777" w:rsidR="00A62367" w:rsidRPr="00A62367" w:rsidRDefault="00A62367" w:rsidP="00A62367">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sz w:val="22"/>
                <w:szCs w:val="22"/>
              </w:rPr>
            </w:pPr>
            <w:r w:rsidRPr="00A62367">
              <w:rPr>
                <w:rFonts w:ascii="Georgia" w:eastAsia="Times New Roman" w:hAnsi="Georgia"/>
                <w:sz w:val="22"/>
                <w:szCs w:val="22"/>
              </w:rPr>
              <w:t>0,000</w:t>
            </w:r>
          </w:p>
        </w:tc>
        <w:tc>
          <w:tcPr>
            <w:tcW w:w="1655" w:type="dxa"/>
            <w:vAlign w:val="center"/>
          </w:tcPr>
          <w:p w14:paraId="6C0D79AB" w14:textId="77777777" w:rsidR="00A62367" w:rsidRPr="00A62367" w:rsidRDefault="00A62367" w:rsidP="00A62367">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sz w:val="22"/>
                <w:szCs w:val="22"/>
              </w:rPr>
            </w:pPr>
            <w:r w:rsidRPr="00A62367">
              <w:rPr>
                <w:rFonts w:ascii="Georgia" w:eastAsia="Times New Roman" w:hAnsi="Georgia"/>
                <w:sz w:val="22"/>
                <w:szCs w:val="22"/>
              </w:rPr>
              <w:t>Accept</w:t>
            </w:r>
          </w:p>
        </w:tc>
      </w:tr>
      <w:tr w:rsidR="00A62367" w:rsidRPr="00A62367" w14:paraId="3EEA91A0" w14:textId="77777777" w:rsidTr="00A62367">
        <w:trPr>
          <w:trHeight w:val="290"/>
        </w:trPr>
        <w:tc>
          <w:tcPr>
            <w:cnfStyle w:val="001000000000" w:firstRow="0" w:lastRow="0" w:firstColumn="1" w:lastColumn="0" w:oddVBand="0" w:evenVBand="0" w:oddHBand="0" w:evenHBand="0" w:firstRowFirstColumn="0" w:firstRowLastColumn="0" w:lastRowFirstColumn="0" w:lastRowLastColumn="0"/>
            <w:tcW w:w="2069" w:type="dxa"/>
            <w:noWrap/>
            <w:vAlign w:val="center"/>
          </w:tcPr>
          <w:p w14:paraId="3F3B5768" w14:textId="77777777" w:rsidR="00A62367" w:rsidRPr="00A62367" w:rsidRDefault="00A62367" w:rsidP="00A62367">
            <w:pPr>
              <w:jc w:val="center"/>
              <w:rPr>
                <w:rFonts w:ascii="Georgia" w:eastAsia="Times New Roman" w:hAnsi="Georgia"/>
                <w:sz w:val="22"/>
                <w:szCs w:val="22"/>
              </w:rPr>
            </w:pPr>
            <w:r w:rsidRPr="00A62367">
              <w:rPr>
                <w:rFonts w:ascii="Georgia" w:eastAsia="Times New Roman" w:hAnsi="Georgia"/>
                <w:sz w:val="22"/>
                <w:szCs w:val="22"/>
              </w:rPr>
              <w:t xml:space="preserve">Digital </w:t>
            </w:r>
            <w:proofErr w:type="spellStart"/>
            <w:r w:rsidRPr="00A62367">
              <w:rPr>
                <w:rFonts w:ascii="Georgia" w:eastAsia="Times New Roman" w:hAnsi="Georgia"/>
                <w:sz w:val="22"/>
                <w:szCs w:val="22"/>
              </w:rPr>
              <w:t>Infrasctructure</w:t>
            </w:r>
            <w:proofErr w:type="spellEnd"/>
            <w:r w:rsidRPr="00A62367">
              <w:rPr>
                <w:rFonts w:ascii="Georgia" w:eastAsia="Times New Roman" w:hAnsi="Georgia"/>
                <w:sz w:val="22"/>
                <w:szCs w:val="22"/>
              </w:rPr>
              <w:t xml:space="preserve"> -&gt; Competitive Advantage</w:t>
            </w:r>
          </w:p>
        </w:tc>
        <w:tc>
          <w:tcPr>
            <w:tcW w:w="1396" w:type="dxa"/>
            <w:noWrap/>
            <w:vAlign w:val="center"/>
          </w:tcPr>
          <w:p w14:paraId="6295024D" w14:textId="77777777" w:rsidR="00A62367" w:rsidRPr="00A62367" w:rsidRDefault="00A62367" w:rsidP="00A62367">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sz w:val="22"/>
                <w:szCs w:val="22"/>
              </w:rPr>
            </w:pPr>
            <w:r w:rsidRPr="00A62367">
              <w:rPr>
                <w:rFonts w:ascii="Georgia" w:eastAsia="Times New Roman" w:hAnsi="Georgia"/>
                <w:sz w:val="22"/>
                <w:szCs w:val="22"/>
              </w:rPr>
              <w:t>0,301</w:t>
            </w:r>
          </w:p>
        </w:tc>
        <w:tc>
          <w:tcPr>
            <w:tcW w:w="1638" w:type="dxa"/>
            <w:noWrap/>
            <w:vAlign w:val="center"/>
          </w:tcPr>
          <w:p w14:paraId="098635CB" w14:textId="77777777" w:rsidR="00A62367" w:rsidRPr="00A62367" w:rsidRDefault="00A62367" w:rsidP="00A62367">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sz w:val="22"/>
                <w:szCs w:val="22"/>
              </w:rPr>
            </w:pPr>
            <w:r w:rsidRPr="00A62367">
              <w:rPr>
                <w:rFonts w:ascii="Georgia" w:eastAsia="Times New Roman" w:hAnsi="Georgia"/>
                <w:sz w:val="22"/>
                <w:szCs w:val="22"/>
              </w:rPr>
              <w:t>6,167</w:t>
            </w:r>
          </w:p>
        </w:tc>
        <w:tc>
          <w:tcPr>
            <w:tcW w:w="1564" w:type="dxa"/>
            <w:noWrap/>
            <w:vAlign w:val="center"/>
          </w:tcPr>
          <w:p w14:paraId="7CCA5CD9" w14:textId="77777777" w:rsidR="00A62367" w:rsidRPr="00A62367" w:rsidRDefault="00A62367" w:rsidP="00A62367">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sz w:val="22"/>
                <w:szCs w:val="22"/>
              </w:rPr>
            </w:pPr>
            <w:r w:rsidRPr="00A62367">
              <w:rPr>
                <w:rFonts w:ascii="Georgia" w:eastAsia="Times New Roman" w:hAnsi="Georgia"/>
                <w:sz w:val="22"/>
                <w:szCs w:val="22"/>
              </w:rPr>
              <w:t>0,000</w:t>
            </w:r>
          </w:p>
        </w:tc>
        <w:tc>
          <w:tcPr>
            <w:tcW w:w="1655" w:type="dxa"/>
            <w:vAlign w:val="center"/>
          </w:tcPr>
          <w:p w14:paraId="7A58E232" w14:textId="77777777" w:rsidR="00A62367" w:rsidRPr="00A62367" w:rsidRDefault="00A62367" w:rsidP="00A62367">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sz w:val="22"/>
                <w:szCs w:val="22"/>
              </w:rPr>
            </w:pPr>
            <w:r w:rsidRPr="00A62367">
              <w:rPr>
                <w:rFonts w:ascii="Georgia" w:eastAsia="Times New Roman" w:hAnsi="Georgia"/>
                <w:sz w:val="22"/>
                <w:szCs w:val="22"/>
              </w:rPr>
              <w:t>Accept</w:t>
            </w:r>
          </w:p>
        </w:tc>
      </w:tr>
    </w:tbl>
    <w:p w14:paraId="0C92D94E" w14:textId="77F8E26D" w:rsidR="00A62367" w:rsidRPr="0093011E" w:rsidRDefault="00A62367" w:rsidP="00A62367">
      <w:pPr>
        <w:pBdr>
          <w:top w:val="nil"/>
          <w:left w:val="nil"/>
          <w:bottom w:val="nil"/>
          <w:right w:val="nil"/>
          <w:between w:val="nil"/>
        </w:pBdr>
        <w:ind w:left="709" w:right="0"/>
        <w:rPr>
          <w:rFonts w:eastAsia="Cambria" w:cs="Cambria"/>
          <w:bCs/>
          <w:color w:val="000000"/>
          <w:sz w:val="22"/>
        </w:rPr>
      </w:pPr>
      <w:r w:rsidRPr="0093011E">
        <w:rPr>
          <w:rFonts w:eastAsia="Cambria" w:cs="Cambria"/>
          <w:bCs/>
          <w:color w:val="000000"/>
          <w:sz w:val="22"/>
        </w:rPr>
        <w:t>Source</w:t>
      </w:r>
      <w:r w:rsidR="0093011E">
        <w:rPr>
          <w:rFonts w:eastAsia="Cambria" w:cs="Cambria"/>
          <w:bCs/>
          <w:color w:val="000000"/>
          <w:sz w:val="22"/>
        </w:rPr>
        <w:t xml:space="preserve"> </w:t>
      </w:r>
      <w:r w:rsidRPr="0093011E">
        <w:rPr>
          <w:rFonts w:eastAsia="Cambria" w:cs="Cambria"/>
          <w:bCs/>
          <w:color w:val="000000"/>
          <w:sz w:val="22"/>
        </w:rPr>
        <w:t>: Primary Data</w:t>
      </w:r>
      <w:r w:rsidR="003D68D3" w:rsidRPr="0093011E">
        <w:rPr>
          <w:rFonts w:eastAsia="Cambria" w:cs="Cambria"/>
          <w:bCs/>
          <w:color w:val="000000"/>
          <w:sz w:val="22"/>
        </w:rPr>
        <w:t xml:space="preserve"> 2</w:t>
      </w:r>
      <w:r w:rsidRPr="0093011E">
        <w:rPr>
          <w:rFonts w:eastAsia="Cambria" w:cs="Cambria"/>
          <w:bCs/>
          <w:color w:val="000000"/>
          <w:sz w:val="22"/>
        </w:rPr>
        <w:t>025</w:t>
      </w:r>
    </w:p>
    <w:p w14:paraId="45D5060C" w14:textId="221370ED" w:rsidR="00A62367" w:rsidRPr="00A62367" w:rsidRDefault="00A62367" w:rsidP="00A62367">
      <w:pPr>
        <w:ind w:left="709" w:right="-45"/>
        <w:rPr>
          <w:rFonts w:cs="Times New Roman"/>
          <w:szCs w:val="24"/>
          <w:lang w:val="en-US"/>
        </w:rPr>
      </w:pPr>
      <w:r w:rsidRPr="00A62367">
        <w:rPr>
          <w:rFonts w:cs="Times New Roman"/>
          <w:szCs w:val="24"/>
          <w:lang w:val="en-US"/>
        </w:rPr>
        <w:t>Based on Table 4, the results of testing the research model hypothesis can be concluded</w:t>
      </w:r>
      <w:r w:rsidR="0093011E">
        <w:rPr>
          <w:rFonts w:cs="Times New Roman"/>
          <w:szCs w:val="24"/>
          <w:lang w:val="en-US"/>
        </w:rPr>
        <w:t xml:space="preserve"> </w:t>
      </w:r>
      <w:r w:rsidRPr="00A62367">
        <w:rPr>
          <w:rFonts w:cs="Times New Roman"/>
          <w:szCs w:val="24"/>
          <w:lang w:val="en-US"/>
        </w:rPr>
        <w:t>:</w:t>
      </w:r>
    </w:p>
    <w:p w14:paraId="510B827A" w14:textId="77777777" w:rsidR="00A62367" w:rsidRDefault="00A62367" w:rsidP="00A62367">
      <w:pPr>
        <w:numPr>
          <w:ilvl w:val="7"/>
          <w:numId w:val="16"/>
        </w:numPr>
        <w:spacing w:after="0"/>
        <w:ind w:left="1134" w:right="-45"/>
        <w:rPr>
          <w:rFonts w:cs="Times New Roman"/>
          <w:szCs w:val="24"/>
          <w:lang w:val="en-US"/>
        </w:rPr>
      </w:pPr>
      <w:r w:rsidRPr="00A62367">
        <w:rPr>
          <w:rFonts w:cs="Times New Roman"/>
          <w:szCs w:val="24"/>
          <w:lang w:val="en-US"/>
        </w:rPr>
        <w:t>The influence of Digital Technology (X1) on Digital Infrastructure (Z)</w:t>
      </w:r>
    </w:p>
    <w:p w14:paraId="374D9192" w14:textId="77777777" w:rsidR="00A62367" w:rsidRDefault="00A62367" w:rsidP="00A62367">
      <w:pPr>
        <w:ind w:left="1134" w:right="-45"/>
        <w:rPr>
          <w:rFonts w:cs="Times New Roman"/>
          <w:szCs w:val="24"/>
          <w:lang w:val="en-US"/>
        </w:rPr>
      </w:pPr>
      <w:r w:rsidRPr="00A62367">
        <w:rPr>
          <w:rFonts w:cs="Times New Roman"/>
          <w:szCs w:val="24"/>
          <w:lang w:val="en-US"/>
        </w:rPr>
        <w:t xml:space="preserve">Based on the results of the path analysis statistical test using the SEM method, </w:t>
      </w:r>
      <w:r w:rsidRPr="00A62367">
        <w:rPr>
          <w:rFonts w:cs="Times New Roman"/>
          <w:i/>
          <w:iCs/>
          <w:szCs w:val="24"/>
          <w:lang w:val="en-US"/>
        </w:rPr>
        <w:t>a T-value of</w:t>
      </w:r>
      <w:r w:rsidRPr="00A62367">
        <w:rPr>
          <w:rFonts w:cs="Times New Roman"/>
          <w:szCs w:val="24"/>
          <w:lang w:val="en-US"/>
        </w:rPr>
        <w:t xml:space="preserve"> 18.633 was obtained with a confidence level of 95%. The value 18.633 &gt; 1.96. Therefore, Ho is rejected. This indicates that </w:t>
      </w:r>
      <w:r w:rsidRPr="00A62367">
        <w:rPr>
          <w:rFonts w:cs="Times New Roman"/>
          <w:i/>
          <w:iCs/>
          <w:szCs w:val="24"/>
          <w:lang w:val="en-US"/>
        </w:rPr>
        <w:t xml:space="preserve">digital technology </w:t>
      </w:r>
      <w:r w:rsidRPr="00A62367">
        <w:rPr>
          <w:rFonts w:cs="Times New Roman"/>
          <w:szCs w:val="24"/>
          <w:lang w:val="en-US"/>
        </w:rPr>
        <w:lastRenderedPageBreak/>
        <w:t xml:space="preserve">has a significant effect on </w:t>
      </w:r>
      <w:r w:rsidRPr="00A62367">
        <w:rPr>
          <w:rFonts w:cs="Times New Roman"/>
          <w:i/>
          <w:iCs/>
          <w:szCs w:val="24"/>
          <w:lang w:val="en-US"/>
        </w:rPr>
        <w:t xml:space="preserve">digital infrastructure. Digital Technology </w:t>
      </w:r>
      <w:r w:rsidRPr="00A62367">
        <w:rPr>
          <w:rFonts w:cs="Times New Roman"/>
          <w:szCs w:val="24"/>
          <w:lang w:val="en-US"/>
        </w:rPr>
        <w:t xml:space="preserve">has a path coefficient (β) of 0.671 on </w:t>
      </w:r>
      <w:r w:rsidRPr="00A62367">
        <w:rPr>
          <w:rFonts w:cs="Times New Roman"/>
          <w:i/>
          <w:iCs/>
          <w:szCs w:val="24"/>
          <w:lang w:val="en-US"/>
        </w:rPr>
        <w:t xml:space="preserve">digital infrastructure. </w:t>
      </w:r>
      <w:r w:rsidRPr="00A62367">
        <w:rPr>
          <w:rFonts w:cs="Times New Roman"/>
          <w:szCs w:val="24"/>
          <w:lang w:val="en-US"/>
        </w:rPr>
        <w:t xml:space="preserve">This indicates that the better </w:t>
      </w:r>
      <w:r w:rsidRPr="00A62367">
        <w:rPr>
          <w:rFonts w:cs="Times New Roman"/>
          <w:i/>
          <w:iCs/>
          <w:szCs w:val="24"/>
          <w:lang w:val="en-US"/>
        </w:rPr>
        <w:t>the digital technology</w:t>
      </w:r>
      <w:r w:rsidRPr="00A62367">
        <w:rPr>
          <w:rFonts w:cs="Times New Roman"/>
          <w:szCs w:val="24"/>
          <w:lang w:val="en-US"/>
        </w:rPr>
        <w:t xml:space="preserve">, the better </w:t>
      </w:r>
      <w:r w:rsidRPr="00A62367">
        <w:rPr>
          <w:rFonts w:cs="Times New Roman"/>
          <w:i/>
          <w:iCs/>
          <w:szCs w:val="24"/>
          <w:lang w:val="en-US"/>
        </w:rPr>
        <w:t xml:space="preserve">the digital infrastructure </w:t>
      </w:r>
      <w:r w:rsidRPr="00A62367">
        <w:rPr>
          <w:rFonts w:cs="Times New Roman"/>
          <w:szCs w:val="24"/>
          <w:lang w:val="en-US"/>
        </w:rPr>
        <w:t>by 67.1%, and vice versa.</w:t>
      </w:r>
    </w:p>
    <w:p w14:paraId="3A31C75D" w14:textId="77777777" w:rsidR="00A62367" w:rsidRDefault="00A62367" w:rsidP="00A62367">
      <w:pPr>
        <w:numPr>
          <w:ilvl w:val="7"/>
          <w:numId w:val="16"/>
        </w:numPr>
        <w:spacing w:after="0"/>
        <w:ind w:left="1134" w:right="-45"/>
        <w:rPr>
          <w:rFonts w:cs="Times New Roman"/>
          <w:szCs w:val="24"/>
          <w:lang w:val="en-US"/>
        </w:rPr>
      </w:pPr>
      <w:r w:rsidRPr="00A62367">
        <w:rPr>
          <w:rFonts w:cs="Times New Roman"/>
          <w:szCs w:val="24"/>
          <w:lang w:val="en-US"/>
        </w:rPr>
        <w:t>The Effect of Digital Infrastructure (Z) on the Competitive Advantages of Hospitals (Y)</w:t>
      </w:r>
    </w:p>
    <w:p w14:paraId="5EBEB37C" w14:textId="5CEE39F1" w:rsidR="00A62367" w:rsidRPr="00A62367" w:rsidRDefault="00A62367" w:rsidP="00A62367">
      <w:pPr>
        <w:ind w:left="1134" w:right="-45"/>
        <w:rPr>
          <w:rFonts w:cs="Times New Roman"/>
          <w:szCs w:val="24"/>
          <w:lang w:val="en-US"/>
        </w:rPr>
      </w:pPr>
      <w:r w:rsidRPr="00A62367">
        <w:rPr>
          <w:rFonts w:cs="Times New Roman"/>
          <w:szCs w:val="24"/>
          <w:lang w:val="en-US"/>
        </w:rPr>
        <w:t xml:space="preserve">Based on the results of the path analysis statistical test using the SEM method, </w:t>
      </w:r>
      <w:r w:rsidRPr="00A62367">
        <w:rPr>
          <w:rFonts w:cs="Times New Roman"/>
          <w:i/>
          <w:iCs/>
          <w:szCs w:val="24"/>
          <w:lang w:val="en-US"/>
        </w:rPr>
        <w:t xml:space="preserve">a T-value </w:t>
      </w:r>
      <w:r w:rsidRPr="00A62367">
        <w:rPr>
          <w:rFonts w:cs="Times New Roman"/>
          <w:szCs w:val="24"/>
          <w:lang w:val="en-US"/>
        </w:rPr>
        <w:t xml:space="preserve">of 6.167 was obtained with a 95% confidence level. The value of 6.167 is greater than 1.96. Therefore, Ho is rejected. This indicates that </w:t>
      </w:r>
      <w:r w:rsidRPr="00A62367">
        <w:rPr>
          <w:rFonts w:cs="Times New Roman"/>
          <w:i/>
          <w:iCs/>
          <w:szCs w:val="24"/>
          <w:lang w:val="en-US"/>
        </w:rPr>
        <w:t xml:space="preserve">digital infrastructure </w:t>
      </w:r>
      <w:r w:rsidRPr="00A62367">
        <w:rPr>
          <w:rFonts w:cs="Times New Roman"/>
          <w:szCs w:val="24"/>
          <w:lang w:val="en-US"/>
        </w:rPr>
        <w:t xml:space="preserve">has a significant effect on </w:t>
      </w:r>
      <w:r w:rsidRPr="00A62367">
        <w:rPr>
          <w:rFonts w:cs="Times New Roman"/>
          <w:i/>
          <w:iCs/>
          <w:szCs w:val="24"/>
          <w:lang w:val="en-US"/>
        </w:rPr>
        <w:t>the competitive advantages of hospitals</w:t>
      </w:r>
      <w:r w:rsidRPr="00A62367">
        <w:rPr>
          <w:rFonts w:cs="Times New Roman"/>
          <w:szCs w:val="24"/>
          <w:lang w:val="en-US"/>
        </w:rPr>
        <w:t xml:space="preserve">. </w:t>
      </w:r>
      <w:r w:rsidRPr="00A62367">
        <w:rPr>
          <w:rFonts w:cs="Times New Roman"/>
          <w:i/>
          <w:iCs/>
          <w:szCs w:val="24"/>
          <w:lang w:val="en-US"/>
        </w:rPr>
        <w:t xml:space="preserve">Digital Infrastructure </w:t>
      </w:r>
      <w:r w:rsidRPr="00A62367">
        <w:rPr>
          <w:rFonts w:cs="Times New Roman"/>
          <w:szCs w:val="24"/>
          <w:lang w:val="en-US"/>
        </w:rPr>
        <w:t xml:space="preserve">has a path coefficient (β) of 0.423 on </w:t>
      </w:r>
      <w:r w:rsidRPr="00A62367">
        <w:rPr>
          <w:rFonts w:cs="Times New Roman"/>
          <w:i/>
          <w:iCs/>
          <w:szCs w:val="24"/>
          <w:lang w:val="en-US"/>
        </w:rPr>
        <w:t xml:space="preserve">the Competitive Advantages of Hospitals. </w:t>
      </w:r>
      <w:r w:rsidRPr="00A62367">
        <w:rPr>
          <w:rFonts w:cs="Times New Roman"/>
          <w:szCs w:val="24"/>
          <w:lang w:val="en-US"/>
        </w:rPr>
        <w:t xml:space="preserve">This indicates that the better </w:t>
      </w:r>
      <w:r w:rsidRPr="00A62367">
        <w:rPr>
          <w:rFonts w:cs="Times New Roman"/>
          <w:i/>
          <w:iCs/>
          <w:szCs w:val="24"/>
          <w:lang w:val="en-US"/>
        </w:rPr>
        <w:t>the digital infrastructure</w:t>
      </w:r>
      <w:r w:rsidRPr="00A62367">
        <w:rPr>
          <w:rFonts w:cs="Times New Roman"/>
          <w:szCs w:val="24"/>
          <w:lang w:val="en-US"/>
        </w:rPr>
        <w:t xml:space="preserve">, the better </w:t>
      </w:r>
      <w:r w:rsidRPr="00A62367">
        <w:rPr>
          <w:rFonts w:cs="Times New Roman"/>
          <w:i/>
          <w:iCs/>
          <w:szCs w:val="24"/>
          <w:lang w:val="en-US"/>
        </w:rPr>
        <w:t xml:space="preserve">the Competitive Advantages of Hospitals </w:t>
      </w:r>
      <w:r w:rsidRPr="00A62367">
        <w:rPr>
          <w:rFonts w:cs="Times New Roman"/>
          <w:szCs w:val="24"/>
          <w:lang w:val="en-US"/>
        </w:rPr>
        <w:t>in creating superior value compared to competitors by 42.3%.</w:t>
      </w:r>
    </w:p>
    <w:p w14:paraId="54F88459" w14:textId="77777777" w:rsidR="00A62367" w:rsidRPr="00A62367" w:rsidRDefault="00A62367" w:rsidP="00A62367">
      <w:pPr>
        <w:ind w:left="709" w:right="-45"/>
        <w:rPr>
          <w:rFonts w:cs="Times New Roman"/>
          <w:szCs w:val="24"/>
          <w:lang w:val="en-US"/>
        </w:rPr>
      </w:pPr>
      <w:r w:rsidRPr="00A62367">
        <w:rPr>
          <w:rFonts w:cs="Times New Roman"/>
          <w:szCs w:val="24"/>
          <w:lang w:val="en-US"/>
        </w:rPr>
        <w:t>After obtaining the overall results diagram, a path analysis was conducted that only considered the significant levels for the dependent variable, thereby forming paths between variables. The paths formed are as follows:</w:t>
      </w:r>
    </w:p>
    <w:p w14:paraId="35F1BD36" w14:textId="40664AD6" w:rsidR="00A62367" w:rsidRDefault="00A62367" w:rsidP="00A62367">
      <w:pPr>
        <w:spacing w:after="0"/>
        <w:ind w:left="709" w:right="-45"/>
        <w:rPr>
          <w:rFonts w:cs="Times New Roman"/>
          <w:szCs w:val="24"/>
        </w:rPr>
      </w:pPr>
    </w:p>
    <w:p w14:paraId="29F668FA" w14:textId="12FC6145" w:rsidR="00A62367" w:rsidRPr="00A62367" w:rsidRDefault="00A62367" w:rsidP="009E250D">
      <w:pPr>
        <w:numPr>
          <w:ilvl w:val="2"/>
          <w:numId w:val="9"/>
        </w:numPr>
        <w:pBdr>
          <w:top w:val="nil"/>
          <w:left w:val="nil"/>
          <w:bottom w:val="nil"/>
          <w:right w:val="nil"/>
          <w:between w:val="nil"/>
        </w:pBdr>
        <w:spacing w:after="0"/>
        <w:ind w:left="709" w:right="-45"/>
        <w:rPr>
          <w:rFonts w:cs="Times New Roman"/>
          <w:b/>
          <w:bCs/>
          <w:szCs w:val="24"/>
          <w:lang w:val="en-US"/>
        </w:rPr>
      </w:pPr>
      <w:r w:rsidRPr="00A62367">
        <w:rPr>
          <w:rFonts w:cs="Times New Roman"/>
          <w:b/>
          <w:bCs/>
          <w:szCs w:val="24"/>
          <w:lang w:val="zh-CN"/>
        </w:rPr>
        <w:t>Path analysis results with path coefficient values and significance levels (</w:t>
      </w:r>
      <w:r w:rsidRPr="00A62367">
        <w:rPr>
          <w:rFonts w:cs="Times New Roman"/>
          <w:b/>
          <w:bCs/>
          <w:i/>
          <w:iCs/>
          <w:szCs w:val="24"/>
          <w:lang w:val="zh-CN"/>
        </w:rPr>
        <w:t xml:space="preserve">T-value) </w:t>
      </w:r>
      <w:r w:rsidRPr="00A62367">
        <w:rPr>
          <w:rFonts w:cs="Times New Roman"/>
          <w:b/>
          <w:bCs/>
          <w:szCs w:val="24"/>
          <w:lang w:val="en-US"/>
        </w:rPr>
        <w:t xml:space="preserve">for Competitive Advantages of Hospitals </w:t>
      </w:r>
    </w:p>
    <w:p w14:paraId="2384B5F1" w14:textId="5641CEEA" w:rsidR="00A62367" w:rsidRPr="00A62367" w:rsidRDefault="00A62367" w:rsidP="0093011E">
      <w:pPr>
        <w:pStyle w:val="Caption"/>
        <w:rPr>
          <w:bCs/>
          <w:sz w:val="22"/>
          <w:lang w:val="en-US"/>
        </w:rPr>
      </w:pPr>
      <w:r w:rsidRPr="00A62367">
        <w:rPr>
          <w:sz w:val="22"/>
          <w:szCs w:val="16"/>
        </w:rPr>
        <w:t xml:space="preserve">Tabel </w:t>
      </w:r>
      <w:r w:rsidRPr="00A62367">
        <w:rPr>
          <w:sz w:val="22"/>
          <w:szCs w:val="16"/>
        </w:rPr>
        <w:fldChar w:fldCharType="begin"/>
      </w:r>
      <w:r w:rsidRPr="00A62367">
        <w:rPr>
          <w:sz w:val="22"/>
          <w:szCs w:val="16"/>
        </w:rPr>
        <w:instrText xml:space="preserve"> SEQ Tabel \* ARABIC </w:instrText>
      </w:r>
      <w:r w:rsidRPr="00A62367">
        <w:rPr>
          <w:sz w:val="22"/>
          <w:szCs w:val="16"/>
        </w:rPr>
        <w:fldChar w:fldCharType="separate"/>
      </w:r>
      <w:r w:rsidR="003E1DF9">
        <w:rPr>
          <w:noProof/>
          <w:sz w:val="22"/>
          <w:szCs w:val="16"/>
        </w:rPr>
        <w:t>5</w:t>
      </w:r>
      <w:r w:rsidRPr="00A62367">
        <w:rPr>
          <w:sz w:val="22"/>
          <w:szCs w:val="16"/>
        </w:rPr>
        <w:fldChar w:fldCharType="end"/>
      </w:r>
      <w:r w:rsidR="0093011E">
        <w:rPr>
          <w:sz w:val="22"/>
          <w:szCs w:val="16"/>
          <w:lang w:val="en-US"/>
        </w:rPr>
        <w:t>.</w:t>
      </w:r>
      <w:r w:rsidRPr="00A62367">
        <w:rPr>
          <w:sz w:val="22"/>
          <w:szCs w:val="16"/>
        </w:rPr>
        <w:t xml:space="preserve"> </w:t>
      </w:r>
      <w:r w:rsidRPr="00A62367">
        <w:rPr>
          <w:bCs/>
          <w:sz w:val="22"/>
          <w:szCs w:val="22"/>
          <w:lang w:val="en-US"/>
        </w:rPr>
        <w:t xml:space="preserve">Significance level and path coefficient results using the </w:t>
      </w:r>
      <w:r w:rsidRPr="00A62367">
        <w:rPr>
          <w:bCs/>
          <w:iCs w:val="0"/>
          <w:sz w:val="22"/>
          <w:lang w:val="en-US"/>
        </w:rPr>
        <w:t>structural equation modelling</w:t>
      </w:r>
      <w:r w:rsidRPr="00A62367">
        <w:rPr>
          <w:bCs/>
          <w:i/>
          <w:sz w:val="22"/>
          <w:lang w:val="en-US"/>
        </w:rPr>
        <w:t xml:space="preserve"> </w:t>
      </w:r>
      <w:r w:rsidRPr="00A62367">
        <w:rPr>
          <w:bCs/>
          <w:sz w:val="22"/>
          <w:lang w:val="en-US"/>
        </w:rPr>
        <w:t>(SEM) method</w:t>
      </w:r>
    </w:p>
    <w:tbl>
      <w:tblPr>
        <w:tblW w:w="464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7"/>
        <w:gridCol w:w="1724"/>
        <w:gridCol w:w="1243"/>
        <w:gridCol w:w="1000"/>
      </w:tblGrid>
      <w:tr w:rsidR="00A62367" w:rsidRPr="00A62367" w14:paraId="75EED2B6" w14:textId="77777777" w:rsidTr="00A62367">
        <w:trPr>
          <w:trHeight w:val="20"/>
        </w:trPr>
        <w:tc>
          <w:tcPr>
            <w:tcW w:w="2506" w:type="pct"/>
            <w:noWrap/>
            <w:vAlign w:val="center"/>
          </w:tcPr>
          <w:p w14:paraId="7B74EF4B" w14:textId="77777777" w:rsidR="00A62367" w:rsidRPr="00A62367" w:rsidRDefault="00A62367" w:rsidP="00A62367">
            <w:pPr>
              <w:pStyle w:val="Caption"/>
              <w:spacing w:after="0"/>
              <w:rPr>
                <w:b w:val="0"/>
                <w:sz w:val="22"/>
                <w:szCs w:val="22"/>
              </w:rPr>
            </w:pPr>
            <w:r w:rsidRPr="00A62367">
              <w:rPr>
                <w:bCs/>
                <w:sz w:val="22"/>
                <w:szCs w:val="22"/>
              </w:rPr>
              <w:t>Hypotesis</w:t>
            </w:r>
          </w:p>
        </w:tc>
        <w:tc>
          <w:tcPr>
            <w:tcW w:w="1086" w:type="pct"/>
            <w:noWrap/>
            <w:vAlign w:val="center"/>
          </w:tcPr>
          <w:p w14:paraId="500D07FB" w14:textId="77777777" w:rsidR="00A62367" w:rsidRPr="00A62367" w:rsidRDefault="00A62367" w:rsidP="00A62367">
            <w:pPr>
              <w:pStyle w:val="Caption"/>
              <w:spacing w:after="0"/>
              <w:rPr>
                <w:b w:val="0"/>
                <w:sz w:val="22"/>
                <w:szCs w:val="22"/>
              </w:rPr>
            </w:pPr>
            <w:r w:rsidRPr="00A62367">
              <w:rPr>
                <w:bCs/>
                <w:sz w:val="22"/>
                <w:szCs w:val="22"/>
              </w:rPr>
              <w:t xml:space="preserve">Original sample </w:t>
            </w:r>
          </w:p>
        </w:tc>
        <w:tc>
          <w:tcPr>
            <w:tcW w:w="781" w:type="pct"/>
            <w:noWrap/>
            <w:vAlign w:val="center"/>
          </w:tcPr>
          <w:p w14:paraId="1EF80C37" w14:textId="77777777" w:rsidR="00A62367" w:rsidRPr="00A62367" w:rsidRDefault="00A62367" w:rsidP="00A62367">
            <w:pPr>
              <w:pStyle w:val="Caption"/>
              <w:spacing w:after="0"/>
              <w:rPr>
                <w:b w:val="0"/>
                <w:sz w:val="22"/>
                <w:szCs w:val="22"/>
              </w:rPr>
            </w:pPr>
            <w:r w:rsidRPr="00A62367">
              <w:rPr>
                <w:bCs/>
                <w:sz w:val="22"/>
                <w:szCs w:val="22"/>
              </w:rPr>
              <w:t xml:space="preserve">T statistics </w:t>
            </w:r>
          </w:p>
        </w:tc>
        <w:tc>
          <w:tcPr>
            <w:tcW w:w="627" w:type="pct"/>
            <w:noWrap/>
            <w:vAlign w:val="center"/>
          </w:tcPr>
          <w:p w14:paraId="2CF96044" w14:textId="77777777" w:rsidR="00A62367" w:rsidRPr="00A62367" w:rsidRDefault="00A62367" w:rsidP="00A62367">
            <w:pPr>
              <w:pStyle w:val="Caption"/>
              <w:spacing w:after="0"/>
              <w:rPr>
                <w:b w:val="0"/>
                <w:sz w:val="22"/>
                <w:szCs w:val="22"/>
              </w:rPr>
            </w:pPr>
            <w:r w:rsidRPr="00A62367">
              <w:rPr>
                <w:bCs/>
                <w:sz w:val="22"/>
                <w:szCs w:val="22"/>
              </w:rPr>
              <w:t>P values</w:t>
            </w:r>
          </w:p>
        </w:tc>
      </w:tr>
      <w:tr w:rsidR="00A62367" w:rsidRPr="00A62367" w14:paraId="463C0F71" w14:textId="77777777" w:rsidTr="00A62367">
        <w:trPr>
          <w:trHeight w:val="20"/>
        </w:trPr>
        <w:tc>
          <w:tcPr>
            <w:tcW w:w="2506" w:type="pct"/>
            <w:noWrap/>
            <w:vAlign w:val="center"/>
          </w:tcPr>
          <w:p w14:paraId="6616914B" w14:textId="77777777" w:rsidR="00A62367" w:rsidRPr="00A62367" w:rsidRDefault="00A62367" w:rsidP="00A62367">
            <w:pPr>
              <w:pStyle w:val="Caption"/>
              <w:spacing w:after="0"/>
              <w:rPr>
                <w:b w:val="0"/>
                <w:sz w:val="22"/>
                <w:szCs w:val="22"/>
              </w:rPr>
            </w:pPr>
            <w:r w:rsidRPr="00A62367">
              <w:rPr>
                <w:bCs/>
                <w:sz w:val="22"/>
                <w:szCs w:val="22"/>
              </w:rPr>
              <w:t>Digital Technology -&gt; Competitive Advantage</w:t>
            </w:r>
          </w:p>
        </w:tc>
        <w:tc>
          <w:tcPr>
            <w:tcW w:w="1086" w:type="pct"/>
            <w:noWrap/>
            <w:vAlign w:val="center"/>
          </w:tcPr>
          <w:p w14:paraId="0AD0C9C9" w14:textId="77777777" w:rsidR="00A62367" w:rsidRPr="00A62367" w:rsidRDefault="00A62367" w:rsidP="00A62367">
            <w:pPr>
              <w:pStyle w:val="Caption"/>
              <w:spacing w:after="0"/>
              <w:rPr>
                <w:sz w:val="22"/>
                <w:szCs w:val="22"/>
              </w:rPr>
            </w:pPr>
            <w:r w:rsidRPr="00A62367">
              <w:rPr>
                <w:sz w:val="22"/>
                <w:szCs w:val="22"/>
              </w:rPr>
              <w:t>0,202</w:t>
            </w:r>
          </w:p>
        </w:tc>
        <w:tc>
          <w:tcPr>
            <w:tcW w:w="781" w:type="pct"/>
            <w:noWrap/>
            <w:vAlign w:val="center"/>
          </w:tcPr>
          <w:p w14:paraId="06D9C7D7" w14:textId="77777777" w:rsidR="00A62367" w:rsidRPr="00A62367" w:rsidRDefault="00A62367" w:rsidP="00A62367">
            <w:pPr>
              <w:pStyle w:val="Caption"/>
              <w:spacing w:after="0"/>
              <w:rPr>
                <w:sz w:val="22"/>
                <w:szCs w:val="22"/>
              </w:rPr>
            </w:pPr>
            <w:r w:rsidRPr="00A62367">
              <w:rPr>
                <w:sz w:val="22"/>
                <w:szCs w:val="22"/>
              </w:rPr>
              <w:t>5,593</w:t>
            </w:r>
          </w:p>
        </w:tc>
        <w:tc>
          <w:tcPr>
            <w:tcW w:w="627" w:type="pct"/>
            <w:noWrap/>
            <w:vAlign w:val="center"/>
          </w:tcPr>
          <w:p w14:paraId="6BD42FD6" w14:textId="77777777" w:rsidR="00A62367" w:rsidRPr="00A62367" w:rsidRDefault="00A62367" w:rsidP="00A62367">
            <w:pPr>
              <w:pStyle w:val="Caption"/>
              <w:spacing w:after="0"/>
              <w:rPr>
                <w:sz w:val="22"/>
                <w:szCs w:val="22"/>
              </w:rPr>
            </w:pPr>
            <w:r w:rsidRPr="00A62367">
              <w:rPr>
                <w:sz w:val="22"/>
                <w:szCs w:val="22"/>
              </w:rPr>
              <w:t>0,000</w:t>
            </w:r>
          </w:p>
        </w:tc>
      </w:tr>
    </w:tbl>
    <w:p w14:paraId="2318D695" w14:textId="77777777" w:rsidR="00A62367" w:rsidRDefault="00A62367" w:rsidP="0093011E">
      <w:pPr>
        <w:pStyle w:val="Caption"/>
        <w:spacing w:after="0" w:line="360" w:lineRule="auto"/>
        <w:ind w:left="720"/>
        <w:jc w:val="both"/>
        <w:rPr>
          <w:b w:val="0"/>
          <w:bCs/>
          <w:szCs w:val="24"/>
          <w:lang w:val="en-US"/>
        </w:rPr>
      </w:pPr>
    </w:p>
    <w:p w14:paraId="5ED8EB83" w14:textId="168E8AB4" w:rsidR="00A62367" w:rsidRPr="00A62367" w:rsidRDefault="00A62367" w:rsidP="00A62367">
      <w:pPr>
        <w:pStyle w:val="Caption"/>
        <w:spacing w:line="360" w:lineRule="auto"/>
        <w:ind w:left="720"/>
        <w:jc w:val="both"/>
        <w:rPr>
          <w:b w:val="0"/>
          <w:bCs/>
          <w:szCs w:val="24"/>
          <w:lang w:val="en-US"/>
        </w:rPr>
      </w:pPr>
      <w:r w:rsidRPr="00A62367">
        <w:rPr>
          <w:b w:val="0"/>
          <w:bCs/>
          <w:szCs w:val="24"/>
          <w:lang w:val="en-US"/>
        </w:rPr>
        <w:t xml:space="preserve">Based on Table 5, a path analysis was formed using the </w:t>
      </w:r>
      <w:r w:rsidRPr="00A62367">
        <w:rPr>
          <w:b w:val="0"/>
          <w:bCs/>
          <w:i/>
          <w:szCs w:val="24"/>
          <w:lang w:val="en-US"/>
        </w:rPr>
        <w:t xml:space="preserve">Structural Equation Modelling </w:t>
      </w:r>
      <w:r w:rsidRPr="00A62367">
        <w:rPr>
          <w:b w:val="0"/>
          <w:bCs/>
          <w:szCs w:val="24"/>
          <w:lang w:val="en-US"/>
        </w:rPr>
        <w:t>(SEM) method. Therefore, an interpretation was carried out to interpret the results of the path analysis so that it could provide information from the path analysis as follows</w:t>
      </w:r>
      <w:r w:rsidR="0093011E">
        <w:rPr>
          <w:b w:val="0"/>
          <w:bCs/>
          <w:szCs w:val="24"/>
          <w:lang w:val="en-US"/>
        </w:rPr>
        <w:t xml:space="preserve"> </w:t>
      </w:r>
      <w:r w:rsidRPr="00A62367">
        <w:rPr>
          <w:b w:val="0"/>
          <w:bCs/>
          <w:szCs w:val="24"/>
          <w:lang w:val="en-US"/>
        </w:rPr>
        <w:t xml:space="preserve">: </w:t>
      </w:r>
    </w:p>
    <w:p w14:paraId="216219F1" w14:textId="77777777" w:rsidR="00A62367" w:rsidRPr="00A62367" w:rsidRDefault="00A62367" w:rsidP="0093011E">
      <w:pPr>
        <w:numPr>
          <w:ilvl w:val="1"/>
          <w:numId w:val="17"/>
        </w:numPr>
        <w:spacing w:after="0"/>
        <w:ind w:left="1134" w:right="0"/>
        <w:jc w:val="left"/>
        <w:rPr>
          <w:rFonts w:eastAsia="Calibri" w:cs="Calibri"/>
          <w:b/>
          <w:bCs/>
          <w:szCs w:val="24"/>
          <w:lang w:val="en-US" w:eastAsia="zh-CN"/>
        </w:rPr>
      </w:pPr>
      <w:r w:rsidRPr="00A62367">
        <w:rPr>
          <w:rFonts w:eastAsia="Calibri" w:cs="Calibri"/>
          <w:b/>
          <w:bCs/>
          <w:szCs w:val="24"/>
          <w:lang w:val="en-US" w:eastAsia="zh-CN"/>
        </w:rPr>
        <w:lastRenderedPageBreak/>
        <w:t xml:space="preserve">Digital Technology (X1) </w:t>
      </w:r>
    </w:p>
    <w:p w14:paraId="4B89EA39" w14:textId="239583F1" w:rsidR="00A62367" w:rsidRDefault="00A62367" w:rsidP="00A62367">
      <w:pPr>
        <w:ind w:left="1134" w:right="0" w:hanging="11"/>
        <w:rPr>
          <w:rFonts w:eastAsia="Calibri" w:cs="Calibri"/>
          <w:szCs w:val="24"/>
          <w:lang w:val="en-US" w:eastAsia="zh-CN"/>
        </w:rPr>
      </w:pPr>
      <w:r w:rsidRPr="00A62367">
        <w:rPr>
          <w:rFonts w:eastAsia="Calibri" w:cs="Calibri"/>
          <w:szCs w:val="24"/>
          <w:lang w:val="en-US" w:eastAsia="zh-CN"/>
        </w:rPr>
        <w:t>The indirect effect of Digital Technology (X1) on the Competitive Advantages of Hospitals (Y) through Digital Infrastructure (Z) = 0.202. Based on the path analysis results using the SEM method, it was found that digital technology has an indirect effect on the competitive advantages of hospitals through the digital infrastructure path, with a total overall effect of 0,202.</w:t>
      </w:r>
    </w:p>
    <w:p w14:paraId="39F38733" w14:textId="77777777" w:rsidR="00100BA5" w:rsidRPr="00A62367" w:rsidRDefault="00100BA5" w:rsidP="00100BA5">
      <w:pPr>
        <w:spacing w:after="0"/>
        <w:ind w:left="1134" w:right="0" w:hanging="11"/>
        <w:rPr>
          <w:rFonts w:eastAsia="Calibri" w:cs="Calibri"/>
          <w:szCs w:val="24"/>
          <w:lang w:val="en-US" w:eastAsia="zh-CN"/>
        </w:rPr>
      </w:pPr>
    </w:p>
    <w:p w14:paraId="5D9E7904" w14:textId="17A3467A" w:rsidR="00100BA5" w:rsidRPr="00510AB9" w:rsidRDefault="00100BA5" w:rsidP="00100BA5">
      <w:pPr>
        <w:numPr>
          <w:ilvl w:val="1"/>
          <w:numId w:val="9"/>
        </w:numPr>
        <w:pBdr>
          <w:top w:val="nil"/>
          <w:left w:val="nil"/>
          <w:bottom w:val="nil"/>
          <w:right w:val="nil"/>
          <w:between w:val="nil"/>
        </w:pBdr>
        <w:spacing w:after="0"/>
        <w:ind w:left="426" w:right="0" w:hanging="426"/>
        <w:rPr>
          <w:rFonts w:eastAsia="Cambria" w:cs="Cambria"/>
          <w:b/>
          <w:color w:val="000000"/>
          <w:szCs w:val="24"/>
          <w:lang w:val="zh-CN"/>
        </w:rPr>
      </w:pPr>
      <w:r>
        <w:rPr>
          <w:rFonts w:eastAsia="Cambria" w:cs="Cambria"/>
          <w:b/>
          <w:color w:val="000000"/>
          <w:szCs w:val="24"/>
        </w:rPr>
        <w:t>Discussion</w:t>
      </w:r>
    </w:p>
    <w:p w14:paraId="6CEE800C" w14:textId="073F8AD2" w:rsidR="00100BA5" w:rsidRDefault="00100BA5" w:rsidP="00100BA5">
      <w:pPr>
        <w:ind w:left="426" w:right="-46"/>
        <w:rPr>
          <w:szCs w:val="24"/>
          <w:lang w:val="en-US"/>
        </w:rPr>
      </w:pPr>
      <w:r>
        <w:rPr>
          <w:szCs w:val="24"/>
          <w:lang w:val="en-US"/>
        </w:rPr>
        <w:t xml:space="preserve">Digital Technology then influences Digital Infrastructure with a coefficient value of </w:t>
      </w:r>
      <w:r>
        <w:rPr>
          <w:rFonts w:ascii="Georgia" w:eastAsia="Times New Roman" w:hAnsi="Georgia"/>
        </w:rPr>
        <w:t>0,671</w:t>
      </w:r>
      <w:r>
        <w:rPr>
          <w:szCs w:val="24"/>
          <w:lang w:val="en-US"/>
        </w:rPr>
        <w:t>. This value indicates that the better the digital system, the stronger the hospital's digital infrastructure capacity. This is in line with Bharadwaj's (2000) IT Capability theory, which states that information technology capabilities</w:t>
      </w:r>
      <w:r w:rsidR="00D92ACB">
        <w:rPr>
          <w:szCs w:val="24"/>
          <w:lang w:val="en-US"/>
        </w:rPr>
        <w:t xml:space="preserve"> </w:t>
      </w:r>
      <w:r>
        <w:rPr>
          <w:szCs w:val="24"/>
          <w:lang w:val="en-US"/>
        </w:rPr>
        <w:t xml:space="preserve">which include infrastructure, human capabilities, and IT processes will strengthen an </w:t>
      </w:r>
      <w:proofErr w:type="spellStart"/>
      <w:r>
        <w:rPr>
          <w:szCs w:val="24"/>
          <w:lang w:val="en-US"/>
        </w:rPr>
        <w:t>organisation's</w:t>
      </w:r>
      <w:proofErr w:type="spellEnd"/>
      <w:r>
        <w:rPr>
          <w:szCs w:val="24"/>
          <w:lang w:val="en-US"/>
        </w:rPr>
        <w:t xml:space="preserve"> capacity for further technology integration.</w:t>
      </w:r>
    </w:p>
    <w:p w14:paraId="36A824ED" w14:textId="77777777" w:rsidR="00100BA5" w:rsidRPr="00100BA5" w:rsidRDefault="00100BA5" w:rsidP="00100BA5">
      <w:pPr>
        <w:ind w:left="426" w:right="-46"/>
        <w:rPr>
          <w:szCs w:val="24"/>
          <w:lang w:val="en-US"/>
        </w:rPr>
      </w:pPr>
      <w:r w:rsidRPr="00100BA5">
        <w:rPr>
          <w:szCs w:val="24"/>
          <w:lang w:val="en-US"/>
        </w:rPr>
        <w:t>Digital Infrastructure itself is formed by three indicators: HS, NC, and OE, which represent important aspects of infrastructure readiness, such as hardware support, network capability, and operational efficiency. The results show that these three components contribute significantly to shaping digital infrastructure readiness. In the context of hospitals, strong digital infrastructure is the backbone for ensuring smooth operations, medical data integration, and support for IoT-based services and telemedicine.</w:t>
      </w:r>
    </w:p>
    <w:p w14:paraId="6B9D7515" w14:textId="77777777" w:rsidR="00100BA5" w:rsidRPr="00100BA5" w:rsidRDefault="00100BA5" w:rsidP="00100BA5">
      <w:pPr>
        <w:ind w:left="426" w:right="-46"/>
        <w:rPr>
          <w:szCs w:val="24"/>
          <w:lang w:val="en-US"/>
        </w:rPr>
      </w:pPr>
      <w:r w:rsidRPr="00100BA5">
        <w:rPr>
          <w:szCs w:val="24"/>
          <w:lang w:val="en-US"/>
        </w:rPr>
        <w:t xml:space="preserve">Digital Infrastructure then has a significant influence on the Competitive Advantage of Hospitals, with a path value of 0,301. This means that the more mature the hospital's digital infrastructure is, the higher the hospital's ability to create superior services that differentiate it from its competitors. Barney's (1991) Resource-Based View (RBV) theory supports this finding, </w:t>
      </w:r>
      <w:proofErr w:type="spellStart"/>
      <w:r w:rsidRPr="00100BA5">
        <w:rPr>
          <w:szCs w:val="24"/>
          <w:lang w:val="en-US"/>
        </w:rPr>
        <w:t>emphasising</w:t>
      </w:r>
      <w:proofErr w:type="spellEnd"/>
      <w:r w:rsidRPr="00100BA5">
        <w:rPr>
          <w:szCs w:val="24"/>
          <w:lang w:val="en-US"/>
        </w:rPr>
        <w:t xml:space="preserve"> that valuable, scarce, and difficult-to-imitate resources such as advanced digital infrastructure will strengthen an </w:t>
      </w:r>
      <w:proofErr w:type="spellStart"/>
      <w:r w:rsidRPr="00100BA5">
        <w:rPr>
          <w:szCs w:val="24"/>
          <w:lang w:val="en-US"/>
        </w:rPr>
        <w:t>organisation's</w:t>
      </w:r>
      <w:proofErr w:type="spellEnd"/>
      <w:r w:rsidRPr="00100BA5">
        <w:rPr>
          <w:szCs w:val="24"/>
          <w:lang w:val="en-US"/>
        </w:rPr>
        <w:t xml:space="preserve"> competitive position. On the right side of the model, the Competitive Advantage variable is formed by two indicators, CA and DC. These indicators likely represent customer advantage and differentiation capability, which describe the </w:t>
      </w:r>
      <w:r w:rsidRPr="00100BA5">
        <w:rPr>
          <w:szCs w:val="24"/>
          <w:lang w:val="en-US"/>
        </w:rPr>
        <w:lastRenderedPageBreak/>
        <w:t xml:space="preserve">extent to which hospitals are able to provide added value to patients and differentiate themselves from competitors. In the field, this competitive advantage can be seen in the form of fast, accurate, </w:t>
      </w:r>
      <w:proofErr w:type="spellStart"/>
      <w:r w:rsidRPr="00100BA5">
        <w:rPr>
          <w:szCs w:val="24"/>
          <w:lang w:val="en-US"/>
        </w:rPr>
        <w:t>personalised</w:t>
      </w:r>
      <w:proofErr w:type="spellEnd"/>
      <w:r w:rsidRPr="00100BA5">
        <w:rPr>
          <w:szCs w:val="24"/>
          <w:lang w:val="en-US"/>
        </w:rPr>
        <w:t xml:space="preserve"> services, integrated medical record systems, and operational efficiency. </w:t>
      </w:r>
    </w:p>
    <w:p w14:paraId="12A1906E" w14:textId="77777777" w:rsidR="00100BA5" w:rsidRPr="00100BA5" w:rsidRDefault="00100BA5" w:rsidP="00100BA5">
      <w:pPr>
        <w:ind w:left="426" w:right="-46"/>
        <w:rPr>
          <w:szCs w:val="24"/>
          <w:lang w:val="en-US"/>
        </w:rPr>
      </w:pPr>
      <w:r w:rsidRPr="00100BA5">
        <w:rPr>
          <w:szCs w:val="24"/>
          <w:lang w:val="en-US"/>
        </w:rPr>
        <w:t xml:space="preserve">When linked to the actual conditions of hospitals in Indonesia, digital transformation is an urgent necessity to overcome challenges such as high patient loads, limited healthcare personnel, and administrative complexity. Thus, the model in the figure reflects field conditions where the success of digital implementation is determined not only by technology alone, but also by the quality of use and infrastructure readiness. Overall, this model provides a comprehensive overview that Digital Technology → Digital Infrastructure → Competitive Advantage is the dominant influence, while Digital Usage is the main enabler that accelerates the achievement of competitive advantage. The integration of theory, empirical findings, and field conditions confirms that </w:t>
      </w:r>
      <w:proofErr w:type="spellStart"/>
      <w:r w:rsidRPr="00100BA5">
        <w:rPr>
          <w:szCs w:val="24"/>
          <w:lang w:val="en-US"/>
        </w:rPr>
        <w:t>digitalisation</w:t>
      </w:r>
      <w:proofErr w:type="spellEnd"/>
      <w:r w:rsidRPr="00100BA5">
        <w:rPr>
          <w:szCs w:val="24"/>
          <w:lang w:val="en-US"/>
        </w:rPr>
        <w:t xml:space="preserve"> is not merely a tool, but a long-term strategy to improve the competitiveness and quality of hospital services.</w:t>
      </w:r>
    </w:p>
    <w:p w14:paraId="7C8A5BDD" w14:textId="77777777" w:rsidR="00100BA5" w:rsidRDefault="00100BA5" w:rsidP="00100BA5">
      <w:pPr>
        <w:pBdr>
          <w:top w:val="nil"/>
          <w:left w:val="nil"/>
          <w:bottom w:val="nil"/>
          <w:right w:val="nil"/>
          <w:between w:val="nil"/>
        </w:pBdr>
        <w:spacing w:after="0"/>
        <w:ind w:left="426" w:right="0"/>
        <w:rPr>
          <w:rFonts w:eastAsia="Cambria" w:cs="Cambria"/>
          <w:b/>
          <w:color w:val="000000"/>
          <w:szCs w:val="24"/>
        </w:rPr>
      </w:pPr>
    </w:p>
    <w:p w14:paraId="184D5068" w14:textId="1CFCE442" w:rsidR="00100BA5" w:rsidRPr="0093011E" w:rsidRDefault="00100BA5" w:rsidP="0093011E">
      <w:pPr>
        <w:pStyle w:val="ListParagraph"/>
        <w:numPr>
          <w:ilvl w:val="0"/>
          <w:numId w:val="9"/>
        </w:numPr>
        <w:pBdr>
          <w:top w:val="nil"/>
          <w:left w:val="nil"/>
          <w:bottom w:val="nil"/>
          <w:right w:val="nil"/>
          <w:between w:val="nil"/>
        </w:pBdr>
        <w:spacing w:after="0"/>
        <w:ind w:left="426" w:right="0"/>
        <w:rPr>
          <w:rFonts w:eastAsia="Cambria" w:cs="Cambria"/>
          <w:b/>
          <w:color w:val="000000"/>
          <w:szCs w:val="24"/>
        </w:rPr>
      </w:pPr>
      <w:r w:rsidRPr="0093011E">
        <w:rPr>
          <w:rFonts w:eastAsia="Cambria" w:cs="Cambria"/>
          <w:b/>
          <w:color w:val="000000"/>
          <w:szCs w:val="24"/>
        </w:rPr>
        <w:t>Conclusion</w:t>
      </w:r>
    </w:p>
    <w:p w14:paraId="530C807E" w14:textId="77777777" w:rsidR="00100BA5" w:rsidRPr="00100BA5" w:rsidRDefault="00100BA5" w:rsidP="00100BA5">
      <w:pPr>
        <w:ind w:left="425" w:right="-45"/>
        <w:rPr>
          <w:rFonts w:cs="Times New Roman"/>
          <w:szCs w:val="24"/>
        </w:rPr>
      </w:pPr>
      <w:r w:rsidRPr="00100BA5">
        <w:rPr>
          <w:rFonts w:cs="Times New Roman"/>
          <w:szCs w:val="24"/>
        </w:rPr>
        <w:t xml:space="preserve">The conclusion that can be drawn from this study is that based on the results of data analysis using the Structural Equation Modelling (SEM) approach and an in-depth analysis of the research findings, it can be concluded that the application of digital technology and the development of adequate digital infrastructure have a significant impact on the competitive advantage of hospitals in </w:t>
      </w:r>
      <w:proofErr w:type="spellStart"/>
      <w:r w:rsidRPr="00100BA5">
        <w:rPr>
          <w:rFonts w:cs="Times New Roman"/>
          <w:szCs w:val="24"/>
        </w:rPr>
        <w:t>Bukittinggi</w:t>
      </w:r>
      <w:proofErr w:type="spellEnd"/>
      <w:r w:rsidRPr="00100BA5">
        <w:rPr>
          <w:rFonts w:cs="Times New Roman"/>
          <w:szCs w:val="24"/>
        </w:rPr>
        <w:t>. These findings support the concept that the success of a hospital in competing in the healthcare market is not only determined by traditional factors such as service quality and medical facilities, but is increasingly reinforced by the role of integrated digital strategies.</w:t>
      </w:r>
    </w:p>
    <w:p w14:paraId="21AA4B80" w14:textId="77777777" w:rsidR="00100BA5" w:rsidRPr="00100BA5" w:rsidRDefault="00100BA5" w:rsidP="00100BA5">
      <w:pPr>
        <w:ind w:left="425" w:right="-45"/>
        <w:rPr>
          <w:rFonts w:cs="Times New Roman"/>
          <w:szCs w:val="24"/>
        </w:rPr>
      </w:pPr>
      <w:r w:rsidRPr="00100BA5">
        <w:rPr>
          <w:rFonts w:cs="Times New Roman"/>
          <w:szCs w:val="24"/>
        </w:rPr>
        <w:t xml:space="preserve">Empirically, the data shows that the digital infrastructure variable plays the most dominant role in shaping the competitive advantage of hospitals. Indicating that the relationship is very strong and significant. This finding confirms that the quality and readiness of digital infrastructure, such as data networks, system integration, </w:t>
      </w:r>
      <w:r w:rsidRPr="00100BA5">
        <w:rPr>
          <w:rFonts w:cs="Times New Roman"/>
          <w:szCs w:val="24"/>
        </w:rPr>
        <w:lastRenderedPageBreak/>
        <w:t>information security, and technological capacity, are the main foundations for hospitals to improve competitiveness, service efficiency, and the quality of patient experience.</w:t>
      </w:r>
    </w:p>
    <w:p w14:paraId="1D1F2C4B" w14:textId="77777777" w:rsidR="00100BA5" w:rsidRPr="00100BA5" w:rsidRDefault="00100BA5" w:rsidP="00100BA5">
      <w:pPr>
        <w:ind w:left="425" w:right="-45"/>
        <w:rPr>
          <w:rFonts w:cs="Times New Roman"/>
          <w:szCs w:val="24"/>
        </w:rPr>
      </w:pPr>
      <w:r w:rsidRPr="00100BA5">
        <w:rPr>
          <w:rFonts w:cs="Times New Roman"/>
          <w:szCs w:val="24"/>
        </w:rPr>
        <w:t xml:space="preserve">The model results also show that digital technology contributes significantly to the formation of digital infrastructure. This means that investment in technologies such as clinical information systems, digital applications, and technology-based medical devices will strengthen the digital infrastructure of hospitals. </w:t>
      </w:r>
    </w:p>
    <w:p w14:paraId="54854A0F" w14:textId="4FF2F4F7" w:rsidR="00C71285" w:rsidRDefault="00100BA5" w:rsidP="00100BA5">
      <w:pPr>
        <w:ind w:left="425" w:right="-45"/>
        <w:rPr>
          <w:rFonts w:cs="Times New Roman"/>
          <w:szCs w:val="24"/>
        </w:rPr>
      </w:pPr>
      <w:r w:rsidRPr="00100BA5">
        <w:rPr>
          <w:rFonts w:cs="Times New Roman"/>
          <w:szCs w:val="24"/>
        </w:rPr>
        <w:t>Therefore, overall, it shows that the SEM model used has very strong construct indicators with high loading values and large T-values. Thus, it can be concluded that the success of hospitals in achieving competitive advantage is largely determined by the readiness of digital infrastructure, while digital technology and its level of use serve as factors that strengthen this infrastructure. Competitive advantage does not only depend on the use of technology, but is far more influenced by how digital infrastructure is able to integrate, support, and facilitate all technology-based service processes.</w:t>
      </w:r>
    </w:p>
    <w:p w14:paraId="610502E7" w14:textId="77777777" w:rsidR="00100BA5" w:rsidRPr="00597168" w:rsidRDefault="00100BA5" w:rsidP="00251C4D">
      <w:pPr>
        <w:spacing w:after="0"/>
        <w:ind w:left="426" w:right="-46"/>
        <w:rPr>
          <w:rFonts w:cs="Times New Roman"/>
          <w:szCs w:val="24"/>
        </w:rPr>
      </w:pPr>
    </w:p>
    <w:p w14:paraId="5624C8EB" w14:textId="7574C22E" w:rsidR="005E0DAB" w:rsidRPr="00C42135" w:rsidRDefault="0091203A" w:rsidP="0093011E">
      <w:pPr>
        <w:numPr>
          <w:ilvl w:val="0"/>
          <w:numId w:val="9"/>
        </w:numPr>
        <w:pBdr>
          <w:top w:val="nil"/>
          <w:left w:val="nil"/>
          <w:bottom w:val="nil"/>
          <w:right w:val="nil"/>
          <w:between w:val="nil"/>
        </w:pBdr>
        <w:spacing w:after="0"/>
        <w:ind w:left="426" w:right="0" w:hanging="426"/>
        <w:rPr>
          <w:rFonts w:eastAsia="Cambria" w:cs="Cambria"/>
          <w:b/>
          <w:color w:val="000000"/>
          <w:szCs w:val="24"/>
        </w:rPr>
      </w:pPr>
      <w:r w:rsidRPr="00C42135">
        <w:rPr>
          <w:rFonts w:eastAsia="Cambria" w:cs="Cambria"/>
          <w:b/>
          <w:color w:val="000000"/>
          <w:szCs w:val="24"/>
        </w:rPr>
        <w:t>References</w:t>
      </w:r>
    </w:p>
    <w:p w14:paraId="6B43B44C" w14:textId="32405248" w:rsidR="00E4647E" w:rsidRPr="00F25450" w:rsidRDefault="00E4647E" w:rsidP="0093011E">
      <w:pPr>
        <w:spacing w:after="0"/>
        <w:ind w:left="993" w:right="-46" w:hanging="633"/>
        <w:rPr>
          <w:rFonts w:cs="Times New Roman"/>
          <w:szCs w:val="24"/>
        </w:rPr>
      </w:pPr>
      <w:r w:rsidRPr="00F25450">
        <w:rPr>
          <w:rFonts w:cs="Times New Roman"/>
          <w:szCs w:val="24"/>
        </w:rPr>
        <w:t xml:space="preserve">AIIB. </w:t>
      </w:r>
      <w:r w:rsidR="00F25450" w:rsidRPr="00F25450">
        <w:rPr>
          <w:rFonts w:cs="Times New Roman"/>
          <w:szCs w:val="24"/>
        </w:rPr>
        <w:t>“</w:t>
      </w:r>
      <w:r w:rsidRPr="00F25450">
        <w:rPr>
          <w:rFonts w:cs="Times New Roman"/>
          <w:szCs w:val="24"/>
        </w:rPr>
        <w:t>Indonesia: Modernization of Health Facilities</w:t>
      </w:r>
      <w:r w:rsidR="00D92ACB" w:rsidRPr="00F25450">
        <w:rPr>
          <w:rFonts w:cs="Times New Roman"/>
          <w:szCs w:val="24"/>
        </w:rPr>
        <w:t xml:space="preserve"> </w:t>
      </w:r>
      <w:r w:rsidRPr="00F25450">
        <w:rPr>
          <w:rFonts w:cs="Times New Roman"/>
          <w:szCs w:val="24"/>
        </w:rPr>
        <w:t>Infrastructure Gaps</w:t>
      </w:r>
      <w:r w:rsidR="00F25450" w:rsidRPr="00F25450">
        <w:rPr>
          <w:rFonts w:cs="Times New Roman"/>
          <w:szCs w:val="24"/>
        </w:rPr>
        <w:t>”</w:t>
      </w:r>
      <w:r w:rsidRPr="00F25450">
        <w:rPr>
          <w:rFonts w:cs="Times New Roman"/>
          <w:i/>
          <w:iCs/>
          <w:szCs w:val="24"/>
        </w:rPr>
        <w:t>.</w:t>
      </w:r>
      <w:r w:rsidRPr="00F25450">
        <w:rPr>
          <w:rFonts w:cs="Times New Roman"/>
          <w:szCs w:val="24"/>
        </w:rPr>
        <w:t xml:space="preserve"> (2024).</w:t>
      </w:r>
    </w:p>
    <w:p w14:paraId="1F68B7A1" w14:textId="1CF22115" w:rsidR="00E4647E" w:rsidRPr="00F25450" w:rsidRDefault="00E4647E" w:rsidP="0093011E">
      <w:pPr>
        <w:spacing w:after="0"/>
        <w:ind w:left="993" w:right="-46" w:hanging="633"/>
        <w:rPr>
          <w:rFonts w:cs="Times New Roman"/>
          <w:szCs w:val="24"/>
        </w:rPr>
      </w:pPr>
      <w:r w:rsidRPr="00F25450">
        <w:rPr>
          <w:rFonts w:cs="Times New Roman"/>
          <w:szCs w:val="24"/>
        </w:rPr>
        <w:t xml:space="preserve">Aisyah, </w:t>
      </w:r>
      <w:proofErr w:type="spellStart"/>
      <w:r w:rsidRPr="00F25450">
        <w:rPr>
          <w:rFonts w:cs="Times New Roman"/>
          <w:szCs w:val="24"/>
        </w:rPr>
        <w:t>Dwi</w:t>
      </w:r>
      <w:proofErr w:type="spellEnd"/>
      <w:r w:rsidRPr="00F25450">
        <w:rPr>
          <w:rFonts w:cs="Times New Roman"/>
          <w:szCs w:val="24"/>
        </w:rPr>
        <w:t xml:space="preserve"> Nur, Hanifa </w:t>
      </w:r>
      <w:proofErr w:type="spellStart"/>
      <w:r w:rsidRPr="00F25450">
        <w:rPr>
          <w:rFonts w:cs="Times New Roman"/>
          <w:szCs w:val="24"/>
        </w:rPr>
        <w:t>Nurpratiwi</w:t>
      </w:r>
      <w:proofErr w:type="spellEnd"/>
      <w:r w:rsidRPr="00F25450">
        <w:rPr>
          <w:rFonts w:cs="Times New Roman"/>
          <w:szCs w:val="24"/>
        </w:rPr>
        <w:t xml:space="preserve">, Muhammad Fakhri, Rahmad </w:t>
      </w:r>
      <w:proofErr w:type="spellStart"/>
      <w:r w:rsidRPr="00F25450">
        <w:rPr>
          <w:rFonts w:cs="Times New Roman"/>
          <w:szCs w:val="24"/>
        </w:rPr>
        <w:t>Juliansyah</w:t>
      </w:r>
      <w:proofErr w:type="spellEnd"/>
      <w:r w:rsidRPr="00F25450">
        <w:rPr>
          <w:rFonts w:cs="Times New Roman"/>
          <w:szCs w:val="24"/>
        </w:rPr>
        <w:t xml:space="preserve">, and Ratna Dewi. “The Information and Communication Technology Maturity in Indonesian Healthcare Services.” </w:t>
      </w:r>
      <w:r w:rsidRPr="00F25450">
        <w:rPr>
          <w:rFonts w:cs="Times New Roman"/>
          <w:i/>
          <w:iCs/>
          <w:szCs w:val="24"/>
        </w:rPr>
        <w:t>JMIR Medical Informatics</w:t>
      </w:r>
      <w:r w:rsidR="00F25450" w:rsidRPr="00F25450">
        <w:rPr>
          <w:rFonts w:cs="Times New Roman"/>
          <w:szCs w:val="24"/>
        </w:rPr>
        <w:t xml:space="preserve">. 12(e55959). </w:t>
      </w:r>
      <w:r w:rsidRPr="00F25450">
        <w:rPr>
          <w:rFonts w:cs="Times New Roman"/>
          <w:szCs w:val="24"/>
        </w:rPr>
        <w:t>(2024)</w:t>
      </w:r>
      <w:r w:rsidR="00F25450" w:rsidRPr="00F25450">
        <w:rPr>
          <w:rFonts w:cs="Times New Roman"/>
          <w:szCs w:val="24"/>
        </w:rPr>
        <w:t>:1-12</w:t>
      </w:r>
    </w:p>
    <w:p w14:paraId="0F59643F" w14:textId="37861E5D" w:rsidR="00E4647E" w:rsidRPr="00F25450" w:rsidRDefault="00E4647E" w:rsidP="0093011E">
      <w:pPr>
        <w:spacing w:after="0"/>
        <w:ind w:left="993" w:right="-46" w:hanging="633"/>
        <w:rPr>
          <w:rFonts w:cs="Times New Roman"/>
          <w:szCs w:val="24"/>
        </w:rPr>
      </w:pPr>
      <w:r w:rsidRPr="00F25450">
        <w:rPr>
          <w:rFonts w:cs="Times New Roman"/>
          <w:szCs w:val="24"/>
        </w:rPr>
        <w:t xml:space="preserve">Akinwale, Yemi O., Olanrewaju O. Adepoju, and Kehinde O. Akinlabi. “Technology Innovation and Healthcare Performance.” </w:t>
      </w:r>
      <w:r w:rsidRPr="00F25450">
        <w:rPr>
          <w:rFonts w:cs="Times New Roman"/>
          <w:i/>
          <w:iCs/>
          <w:szCs w:val="24"/>
        </w:rPr>
        <w:t>Sustainability</w:t>
      </w:r>
      <w:r w:rsidR="00F25450" w:rsidRPr="00F25450">
        <w:rPr>
          <w:rFonts w:cs="Times New Roman"/>
          <w:szCs w:val="24"/>
        </w:rPr>
        <w:t>. 15(5).</w:t>
      </w:r>
      <w:r w:rsidRPr="00F25450">
        <w:rPr>
          <w:rFonts w:cs="Times New Roman"/>
          <w:szCs w:val="24"/>
        </w:rPr>
        <w:t xml:space="preserve"> (2023)</w:t>
      </w:r>
      <w:r w:rsidR="00F25450" w:rsidRPr="00F25450">
        <w:rPr>
          <w:rFonts w:cs="Times New Roman"/>
          <w:szCs w:val="24"/>
        </w:rPr>
        <w:t>:3962</w:t>
      </w:r>
    </w:p>
    <w:p w14:paraId="736786AC" w14:textId="09F8E830" w:rsidR="00E4647E" w:rsidRPr="0093011E" w:rsidRDefault="00E4647E" w:rsidP="0093011E">
      <w:pPr>
        <w:spacing w:after="0"/>
        <w:ind w:left="993" w:right="-46" w:hanging="633"/>
        <w:rPr>
          <w:rFonts w:cs="Times New Roman"/>
          <w:szCs w:val="24"/>
        </w:rPr>
      </w:pPr>
      <w:r w:rsidRPr="0048482C">
        <w:rPr>
          <w:rFonts w:cs="Times New Roman"/>
          <w:szCs w:val="24"/>
        </w:rPr>
        <w:t xml:space="preserve">AlBar, Abdullah M., and Rasheda Hoque. “The Impact of Digital Transformation on Healthcare Organizations.” </w:t>
      </w:r>
      <w:r w:rsidRPr="0048482C">
        <w:rPr>
          <w:rFonts w:cs="Times New Roman"/>
          <w:i/>
          <w:iCs/>
          <w:szCs w:val="24"/>
        </w:rPr>
        <w:t>International Journal of Information Management</w:t>
      </w:r>
      <w:r w:rsidR="0048482C">
        <w:rPr>
          <w:rFonts w:cs="Times New Roman"/>
          <w:szCs w:val="24"/>
        </w:rPr>
        <w:t>.</w:t>
      </w:r>
      <w:r w:rsidRPr="0048482C">
        <w:rPr>
          <w:rFonts w:cs="Times New Roman"/>
          <w:szCs w:val="24"/>
        </w:rPr>
        <w:t xml:space="preserve"> </w:t>
      </w:r>
      <w:r w:rsidR="0048482C" w:rsidRPr="0048482C">
        <w:rPr>
          <w:rFonts w:cs="Times New Roman"/>
          <w:szCs w:val="24"/>
        </w:rPr>
        <w:t xml:space="preserve">46. </w:t>
      </w:r>
      <w:r w:rsidRPr="0048482C">
        <w:rPr>
          <w:rFonts w:cs="Times New Roman"/>
          <w:szCs w:val="24"/>
        </w:rPr>
        <w:t>(2019)</w:t>
      </w:r>
      <w:r w:rsidR="0048482C" w:rsidRPr="0048482C">
        <w:rPr>
          <w:rFonts w:cs="Times New Roman"/>
          <w:szCs w:val="24"/>
        </w:rPr>
        <w:t>:1-12</w:t>
      </w:r>
      <w:r w:rsidRPr="0048482C">
        <w:rPr>
          <w:rFonts w:cs="Times New Roman"/>
          <w:szCs w:val="24"/>
        </w:rPr>
        <w:t>.</w:t>
      </w:r>
    </w:p>
    <w:p w14:paraId="66903AFC" w14:textId="77777777" w:rsidR="00D92ACB" w:rsidRPr="0093011E" w:rsidRDefault="00D92ACB" w:rsidP="0093011E">
      <w:pPr>
        <w:spacing w:after="0"/>
        <w:ind w:left="993" w:right="-46" w:hanging="633"/>
      </w:pPr>
      <w:proofErr w:type="spellStart"/>
      <w:r w:rsidRPr="0093011E">
        <w:rPr>
          <w:rStyle w:val="Strong"/>
          <w:b w:val="0"/>
          <w:bCs w:val="0"/>
        </w:rPr>
        <w:t>Almunawar</w:t>
      </w:r>
      <w:proofErr w:type="spellEnd"/>
      <w:r w:rsidRPr="0093011E">
        <w:rPr>
          <w:rStyle w:val="Strong"/>
          <w:b w:val="0"/>
          <w:bCs w:val="0"/>
        </w:rPr>
        <w:t xml:space="preserve">, Mohammad Nabil, Mahmud </w:t>
      </w:r>
      <w:proofErr w:type="spellStart"/>
      <w:r w:rsidRPr="0093011E">
        <w:rPr>
          <w:rStyle w:val="Strong"/>
          <w:b w:val="0"/>
          <w:bCs w:val="0"/>
        </w:rPr>
        <w:t>Saggaff</w:t>
      </w:r>
      <w:proofErr w:type="spellEnd"/>
      <w:r w:rsidRPr="0093011E">
        <w:rPr>
          <w:rStyle w:val="Strong"/>
          <w:b w:val="0"/>
          <w:bCs w:val="0"/>
        </w:rPr>
        <w:t xml:space="preserve">, and Muhammad </w:t>
      </w:r>
      <w:proofErr w:type="spellStart"/>
      <w:r w:rsidRPr="0093011E">
        <w:rPr>
          <w:rStyle w:val="Strong"/>
          <w:b w:val="0"/>
          <w:bCs w:val="0"/>
        </w:rPr>
        <w:t>Anshari</w:t>
      </w:r>
      <w:proofErr w:type="spellEnd"/>
      <w:r w:rsidRPr="0093011E">
        <w:rPr>
          <w:rStyle w:val="Strong"/>
          <w:b w:val="0"/>
          <w:bCs w:val="0"/>
        </w:rPr>
        <w:t>.</w:t>
      </w:r>
      <w:r w:rsidRPr="0093011E">
        <w:t xml:space="preserve"> “Digital Transformation and Health Care: The Case of Brunei Darussalam.” </w:t>
      </w:r>
      <w:r w:rsidRPr="0093011E">
        <w:rPr>
          <w:rStyle w:val="Emphasis"/>
        </w:rPr>
        <w:t>International Journal of Healthcare Management</w:t>
      </w:r>
      <w:r w:rsidRPr="0093011E">
        <w:t xml:space="preserve"> 13(3) (2020): 236–245.</w:t>
      </w:r>
    </w:p>
    <w:p w14:paraId="65A660C1" w14:textId="045C5E09" w:rsidR="00E4647E" w:rsidRPr="0093011E" w:rsidRDefault="00E4647E" w:rsidP="0093011E">
      <w:pPr>
        <w:spacing w:after="0"/>
        <w:ind w:left="993" w:right="-46" w:hanging="633"/>
        <w:rPr>
          <w:rFonts w:cs="Times New Roman"/>
          <w:szCs w:val="24"/>
        </w:rPr>
      </w:pPr>
      <w:proofErr w:type="spellStart"/>
      <w:r w:rsidRPr="0093011E">
        <w:rPr>
          <w:rFonts w:cs="Times New Roman"/>
          <w:szCs w:val="24"/>
        </w:rPr>
        <w:lastRenderedPageBreak/>
        <w:t>Alsolamy</w:t>
      </w:r>
      <w:proofErr w:type="spellEnd"/>
      <w:r w:rsidRPr="0093011E">
        <w:rPr>
          <w:rFonts w:cs="Times New Roman"/>
          <w:szCs w:val="24"/>
        </w:rPr>
        <w:t xml:space="preserve">, Saud. “Digital Transformation in Hospitals: Challenges and Strategies.” </w:t>
      </w:r>
      <w:r w:rsidRPr="0093011E">
        <w:rPr>
          <w:rFonts w:cs="Times New Roman"/>
          <w:i/>
          <w:iCs/>
          <w:szCs w:val="24"/>
        </w:rPr>
        <w:t>Critical Care and Resuscitation</w:t>
      </w:r>
      <w:r w:rsidRPr="0093011E">
        <w:rPr>
          <w:rFonts w:cs="Times New Roman"/>
          <w:szCs w:val="24"/>
        </w:rPr>
        <w:t xml:space="preserve"> 20(2) (2018): 28–34.</w:t>
      </w:r>
    </w:p>
    <w:p w14:paraId="3ADAB816" w14:textId="77777777" w:rsidR="00E4647E" w:rsidRPr="0093011E" w:rsidRDefault="00E4647E" w:rsidP="0093011E">
      <w:pPr>
        <w:spacing w:after="0"/>
        <w:ind w:left="993" w:right="-46" w:hanging="633"/>
        <w:rPr>
          <w:rFonts w:cs="Times New Roman"/>
          <w:szCs w:val="24"/>
        </w:rPr>
      </w:pPr>
      <w:proofErr w:type="spellStart"/>
      <w:r w:rsidRPr="0093011E">
        <w:rPr>
          <w:rFonts w:cs="Times New Roman"/>
          <w:szCs w:val="24"/>
        </w:rPr>
        <w:t>Angraini</w:t>
      </w:r>
      <w:proofErr w:type="spellEnd"/>
      <w:r w:rsidRPr="0093011E">
        <w:rPr>
          <w:rFonts w:cs="Times New Roman"/>
          <w:szCs w:val="24"/>
        </w:rPr>
        <w:t>, D., I. S. Putri, and Z. Zulfa. “</w:t>
      </w:r>
      <w:proofErr w:type="spellStart"/>
      <w:r w:rsidRPr="0093011E">
        <w:rPr>
          <w:rFonts w:cs="Times New Roman"/>
          <w:szCs w:val="24"/>
        </w:rPr>
        <w:t>Pengaruh</w:t>
      </w:r>
      <w:proofErr w:type="spellEnd"/>
      <w:r w:rsidRPr="0093011E">
        <w:rPr>
          <w:rFonts w:cs="Times New Roman"/>
          <w:szCs w:val="24"/>
        </w:rPr>
        <w:t xml:space="preserve"> </w:t>
      </w:r>
      <w:proofErr w:type="spellStart"/>
      <w:r w:rsidRPr="0093011E">
        <w:rPr>
          <w:rFonts w:cs="Times New Roman"/>
          <w:szCs w:val="24"/>
        </w:rPr>
        <w:t>Sistem</w:t>
      </w:r>
      <w:proofErr w:type="spellEnd"/>
      <w:r w:rsidRPr="0093011E">
        <w:rPr>
          <w:rFonts w:cs="Times New Roman"/>
          <w:szCs w:val="24"/>
        </w:rPr>
        <w:t xml:space="preserve"> </w:t>
      </w:r>
      <w:proofErr w:type="spellStart"/>
      <w:r w:rsidRPr="0093011E">
        <w:rPr>
          <w:rFonts w:cs="Times New Roman"/>
          <w:szCs w:val="24"/>
        </w:rPr>
        <w:t>Informasi</w:t>
      </w:r>
      <w:proofErr w:type="spellEnd"/>
      <w:r w:rsidRPr="0093011E">
        <w:rPr>
          <w:rFonts w:cs="Times New Roman"/>
          <w:szCs w:val="24"/>
        </w:rPr>
        <w:t xml:space="preserve"> </w:t>
      </w:r>
      <w:proofErr w:type="spellStart"/>
      <w:r w:rsidRPr="0093011E">
        <w:rPr>
          <w:rFonts w:cs="Times New Roman"/>
          <w:szCs w:val="24"/>
        </w:rPr>
        <w:t>Manajemen</w:t>
      </w:r>
      <w:proofErr w:type="spellEnd"/>
      <w:r w:rsidRPr="0093011E">
        <w:rPr>
          <w:rFonts w:cs="Times New Roman"/>
          <w:szCs w:val="24"/>
        </w:rPr>
        <w:t xml:space="preserve"> </w:t>
      </w:r>
      <w:proofErr w:type="spellStart"/>
      <w:r w:rsidRPr="0093011E">
        <w:rPr>
          <w:rFonts w:cs="Times New Roman"/>
          <w:szCs w:val="24"/>
        </w:rPr>
        <w:t>Terhadap</w:t>
      </w:r>
      <w:proofErr w:type="spellEnd"/>
      <w:r w:rsidRPr="0093011E">
        <w:rPr>
          <w:rFonts w:cs="Times New Roman"/>
          <w:szCs w:val="24"/>
        </w:rPr>
        <w:t xml:space="preserve"> </w:t>
      </w:r>
      <w:proofErr w:type="spellStart"/>
      <w:r w:rsidRPr="0093011E">
        <w:rPr>
          <w:rFonts w:cs="Times New Roman"/>
          <w:szCs w:val="24"/>
        </w:rPr>
        <w:t>Efektivitas</w:t>
      </w:r>
      <w:proofErr w:type="spellEnd"/>
      <w:r w:rsidRPr="0093011E">
        <w:rPr>
          <w:rFonts w:cs="Times New Roman"/>
          <w:szCs w:val="24"/>
        </w:rPr>
        <w:t xml:space="preserve"> </w:t>
      </w:r>
      <w:proofErr w:type="spellStart"/>
      <w:r w:rsidRPr="0093011E">
        <w:rPr>
          <w:rFonts w:cs="Times New Roman"/>
          <w:szCs w:val="24"/>
        </w:rPr>
        <w:t>Kerja</w:t>
      </w:r>
      <w:proofErr w:type="spellEnd"/>
      <w:r w:rsidRPr="0093011E">
        <w:rPr>
          <w:rFonts w:cs="Times New Roman"/>
          <w:szCs w:val="24"/>
        </w:rPr>
        <w:t xml:space="preserve"> di Unit Farmasi Rumah Sakit Islam </w:t>
      </w:r>
      <w:proofErr w:type="spellStart"/>
      <w:r w:rsidRPr="0093011E">
        <w:rPr>
          <w:rFonts w:cs="Times New Roman"/>
          <w:szCs w:val="24"/>
        </w:rPr>
        <w:t>Ibnu</w:t>
      </w:r>
      <w:proofErr w:type="spellEnd"/>
      <w:r w:rsidRPr="0093011E">
        <w:rPr>
          <w:rFonts w:cs="Times New Roman"/>
          <w:szCs w:val="24"/>
        </w:rPr>
        <w:t xml:space="preserve"> </w:t>
      </w:r>
      <w:proofErr w:type="spellStart"/>
      <w:r w:rsidRPr="0093011E">
        <w:rPr>
          <w:rFonts w:cs="Times New Roman"/>
          <w:szCs w:val="24"/>
        </w:rPr>
        <w:t>Sina</w:t>
      </w:r>
      <w:proofErr w:type="spellEnd"/>
      <w:r w:rsidRPr="0093011E">
        <w:rPr>
          <w:rFonts w:cs="Times New Roman"/>
          <w:szCs w:val="24"/>
        </w:rPr>
        <w:t xml:space="preserve"> </w:t>
      </w:r>
      <w:proofErr w:type="spellStart"/>
      <w:r w:rsidRPr="0093011E">
        <w:rPr>
          <w:rFonts w:cs="Times New Roman"/>
          <w:szCs w:val="24"/>
        </w:rPr>
        <w:t>Bukittinggi</w:t>
      </w:r>
      <w:proofErr w:type="spellEnd"/>
      <w:r w:rsidRPr="0093011E">
        <w:rPr>
          <w:rFonts w:cs="Times New Roman"/>
          <w:szCs w:val="24"/>
        </w:rPr>
        <w:t xml:space="preserve"> </w:t>
      </w:r>
      <w:proofErr w:type="spellStart"/>
      <w:r w:rsidRPr="0093011E">
        <w:rPr>
          <w:rFonts w:cs="Times New Roman"/>
          <w:szCs w:val="24"/>
        </w:rPr>
        <w:t>Tahun</w:t>
      </w:r>
      <w:proofErr w:type="spellEnd"/>
      <w:r w:rsidRPr="0093011E">
        <w:rPr>
          <w:rFonts w:cs="Times New Roman"/>
          <w:szCs w:val="24"/>
        </w:rPr>
        <w:t xml:space="preserve"> 2022.” </w:t>
      </w:r>
      <w:r w:rsidRPr="0093011E">
        <w:rPr>
          <w:rFonts w:cs="Times New Roman"/>
          <w:i/>
          <w:iCs/>
          <w:szCs w:val="24"/>
        </w:rPr>
        <w:t xml:space="preserve">SEHATMAS: </w:t>
      </w:r>
      <w:proofErr w:type="spellStart"/>
      <w:r w:rsidRPr="0093011E">
        <w:rPr>
          <w:rFonts w:cs="Times New Roman"/>
          <w:i/>
          <w:iCs/>
          <w:szCs w:val="24"/>
        </w:rPr>
        <w:t>Jurnal</w:t>
      </w:r>
      <w:proofErr w:type="spellEnd"/>
      <w:r w:rsidRPr="0093011E">
        <w:rPr>
          <w:rFonts w:cs="Times New Roman"/>
          <w:i/>
          <w:iCs/>
          <w:szCs w:val="24"/>
        </w:rPr>
        <w:t xml:space="preserve"> </w:t>
      </w:r>
      <w:proofErr w:type="spellStart"/>
      <w:r w:rsidRPr="0093011E">
        <w:rPr>
          <w:rFonts w:cs="Times New Roman"/>
          <w:i/>
          <w:iCs/>
          <w:szCs w:val="24"/>
        </w:rPr>
        <w:t>Ilmiah</w:t>
      </w:r>
      <w:proofErr w:type="spellEnd"/>
      <w:r w:rsidRPr="0093011E">
        <w:rPr>
          <w:rFonts w:cs="Times New Roman"/>
          <w:i/>
          <w:iCs/>
          <w:szCs w:val="24"/>
        </w:rPr>
        <w:t xml:space="preserve"> Kesehatan Masyarakat</w:t>
      </w:r>
      <w:r w:rsidRPr="0093011E">
        <w:rPr>
          <w:rFonts w:cs="Times New Roman"/>
          <w:szCs w:val="24"/>
        </w:rPr>
        <w:t xml:space="preserve"> 2(3) (2023): 500–510.</w:t>
      </w:r>
    </w:p>
    <w:p w14:paraId="73D4F403" w14:textId="296A8FBA" w:rsidR="00E4647E" w:rsidRPr="0093011E" w:rsidRDefault="00E4647E" w:rsidP="0093011E">
      <w:pPr>
        <w:spacing w:after="0"/>
        <w:ind w:left="993" w:right="-46" w:hanging="633"/>
        <w:rPr>
          <w:rFonts w:cs="Times New Roman"/>
          <w:szCs w:val="24"/>
        </w:rPr>
      </w:pPr>
      <w:proofErr w:type="spellStart"/>
      <w:r w:rsidRPr="00972977">
        <w:rPr>
          <w:rFonts w:cs="Times New Roman"/>
          <w:szCs w:val="24"/>
        </w:rPr>
        <w:t>Bayhaqi</w:t>
      </w:r>
      <w:proofErr w:type="spellEnd"/>
      <w:r w:rsidRPr="00972977">
        <w:rPr>
          <w:rFonts w:cs="Times New Roman"/>
          <w:szCs w:val="24"/>
        </w:rPr>
        <w:t xml:space="preserve">. “The Influence of Digital Transformation and Information Management on the Efficiency of Hospital Services.” </w:t>
      </w:r>
      <w:proofErr w:type="spellStart"/>
      <w:r w:rsidRPr="00972977">
        <w:rPr>
          <w:rFonts w:cs="Times New Roman"/>
          <w:i/>
          <w:iCs/>
          <w:szCs w:val="24"/>
        </w:rPr>
        <w:t>Jurnal</w:t>
      </w:r>
      <w:proofErr w:type="spellEnd"/>
      <w:r w:rsidRPr="00972977">
        <w:rPr>
          <w:rFonts w:cs="Times New Roman"/>
          <w:i/>
          <w:iCs/>
          <w:szCs w:val="24"/>
        </w:rPr>
        <w:t xml:space="preserve"> Kesehatan </w:t>
      </w:r>
      <w:proofErr w:type="spellStart"/>
      <w:r w:rsidRPr="00972977">
        <w:rPr>
          <w:rFonts w:cs="Times New Roman"/>
          <w:i/>
          <w:iCs/>
          <w:szCs w:val="24"/>
        </w:rPr>
        <w:t>Vokasional</w:t>
      </w:r>
      <w:proofErr w:type="spellEnd"/>
      <w:r w:rsidRPr="00972977">
        <w:rPr>
          <w:rFonts w:cs="Times New Roman"/>
          <w:szCs w:val="24"/>
        </w:rPr>
        <w:t xml:space="preserve"> 10(2) (2025)</w:t>
      </w:r>
      <w:r w:rsidR="00972977" w:rsidRPr="00972977">
        <w:rPr>
          <w:rFonts w:cs="Times New Roman"/>
          <w:szCs w:val="24"/>
        </w:rPr>
        <w:t>:1-14</w:t>
      </w:r>
    </w:p>
    <w:p w14:paraId="4BA216FE" w14:textId="77777777" w:rsidR="00E4647E" w:rsidRPr="0093011E" w:rsidRDefault="00E4647E" w:rsidP="0093011E">
      <w:pPr>
        <w:spacing w:after="0"/>
        <w:ind w:left="993" w:right="-46" w:hanging="633"/>
        <w:rPr>
          <w:rFonts w:cs="Times New Roman"/>
          <w:szCs w:val="24"/>
        </w:rPr>
      </w:pPr>
      <w:r w:rsidRPr="0093011E">
        <w:rPr>
          <w:rFonts w:cs="Times New Roman"/>
          <w:szCs w:val="24"/>
        </w:rPr>
        <w:t xml:space="preserve">Bharadwaj, Anandhi, Omar A. El </w:t>
      </w:r>
      <w:proofErr w:type="spellStart"/>
      <w:r w:rsidRPr="0093011E">
        <w:rPr>
          <w:rFonts w:cs="Times New Roman"/>
          <w:szCs w:val="24"/>
        </w:rPr>
        <w:t>Sawy</w:t>
      </w:r>
      <w:proofErr w:type="spellEnd"/>
      <w:r w:rsidRPr="0093011E">
        <w:rPr>
          <w:rFonts w:cs="Times New Roman"/>
          <w:szCs w:val="24"/>
        </w:rPr>
        <w:t xml:space="preserve">, Paul A. Pavlou, and N. Venkatraman. “Digital Business Strategy: Toward a Next Generation of Insights.” </w:t>
      </w:r>
      <w:r w:rsidRPr="0093011E">
        <w:rPr>
          <w:rFonts w:cs="Times New Roman"/>
          <w:i/>
          <w:iCs/>
          <w:szCs w:val="24"/>
        </w:rPr>
        <w:t>MIS Quarterly</w:t>
      </w:r>
      <w:r w:rsidRPr="0093011E">
        <w:rPr>
          <w:rFonts w:cs="Times New Roman"/>
          <w:szCs w:val="24"/>
        </w:rPr>
        <w:t xml:space="preserve"> 37(2) (2013): 471–482.</w:t>
      </w:r>
    </w:p>
    <w:p w14:paraId="2458EA83" w14:textId="2720F10B" w:rsidR="00E4647E" w:rsidRPr="00A65149" w:rsidRDefault="00E4647E" w:rsidP="0093011E">
      <w:pPr>
        <w:spacing w:after="0"/>
        <w:ind w:left="993" w:right="-46" w:hanging="633"/>
        <w:rPr>
          <w:rFonts w:cs="Times New Roman"/>
          <w:szCs w:val="24"/>
        </w:rPr>
      </w:pPr>
      <w:r w:rsidRPr="00A65149">
        <w:rPr>
          <w:rFonts w:cs="Times New Roman"/>
          <w:szCs w:val="24"/>
        </w:rPr>
        <w:t xml:space="preserve">Binsar, F., Tony N. </w:t>
      </w:r>
      <w:proofErr w:type="spellStart"/>
      <w:r w:rsidRPr="00A65149">
        <w:rPr>
          <w:rFonts w:cs="Times New Roman"/>
          <w:szCs w:val="24"/>
        </w:rPr>
        <w:t>Mursitama</w:t>
      </w:r>
      <w:proofErr w:type="spellEnd"/>
      <w:r w:rsidRPr="00A65149">
        <w:rPr>
          <w:rFonts w:cs="Times New Roman"/>
          <w:szCs w:val="24"/>
        </w:rPr>
        <w:t xml:space="preserve">, Muhammad </w:t>
      </w:r>
      <w:proofErr w:type="spellStart"/>
      <w:r w:rsidRPr="00A65149">
        <w:rPr>
          <w:rFonts w:cs="Times New Roman"/>
          <w:szCs w:val="24"/>
        </w:rPr>
        <w:t>Hamsal</w:t>
      </w:r>
      <w:proofErr w:type="spellEnd"/>
      <w:r w:rsidRPr="00A65149">
        <w:rPr>
          <w:rFonts w:cs="Times New Roman"/>
          <w:szCs w:val="24"/>
        </w:rPr>
        <w:t xml:space="preserve">, and R. K. Rahim. “The Role of Digital Adoption Capability on Hospital Performance in Indonesia.” </w:t>
      </w:r>
      <w:r w:rsidRPr="00A65149">
        <w:rPr>
          <w:rFonts w:cs="Times New Roman"/>
          <w:i/>
          <w:iCs/>
          <w:szCs w:val="24"/>
        </w:rPr>
        <w:t>Journal of Health Organization and Management</w:t>
      </w:r>
      <w:r w:rsidR="00883279" w:rsidRPr="00A65149">
        <w:rPr>
          <w:rFonts w:cs="Times New Roman"/>
          <w:szCs w:val="24"/>
        </w:rPr>
        <w:t>. 39(1).</w:t>
      </w:r>
      <w:r w:rsidRPr="00A65149">
        <w:rPr>
          <w:rFonts w:cs="Times New Roman"/>
          <w:szCs w:val="24"/>
        </w:rPr>
        <w:t xml:space="preserve"> (2025)</w:t>
      </w:r>
      <w:r w:rsidR="00883279" w:rsidRPr="00A65149">
        <w:rPr>
          <w:rFonts w:cs="Times New Roman"/>
          <w:szCs w:val="24"/>
        </w:rPr>
        <w:t>:1-21</w:t>
      </w:r>
    </w:p>
    <w:p w14:paraId="02296E13" w14:textId="4EA9DB2B" w:rsidR="00E4647E" w:rsidRPr="0048482C" w:rsidRDefault="00E4647E" w:rsidP="0093011E">
      <w:pPr>
        <w:spacing w:after="0"/>
        <w:ind w:left="993" w:right="-46" w:hanging="633"/>
        <w:rPr>
          <w:rFonts w:cs="Times New Roman"/>
          <w:szCs w:val="24"/>
        </w:rPr>
      </w:pPr>
      <w:r w:rsidRPr="0048482C">
        <w:rPr>
          <w:rFonts w:cs="Times New Roman"/>
          <w:szCs w:val="24"/>
        </w:rPr>
        <w:t xml:space="preserve">Chang, Shih-Chia, and Ting Chen. “Digital Transformation and Competitive Advantage in Healthcare: An Industry 4.0 Perspective.” </w:t>
      </w:r>
      <w:r w:rsidRPr="0048482C">
        <w:rPr>
          <w:rFonts w:cs="Times New Roman"/>
          <w:i/>
          <w:iCs/>
          <w:szCs w:val="24"/>
        </w:rPr>
        <w:t>Computers in Industry</w:t>
      </w:r>
      <w:r w:rsidR="00A65149" w:rsidRPr="0048482C">
        <w:rPr>
          <w:rFonts w:cs="Times New Roman"/>
          <w:szCs w:val="24"/>
        </w:rPr>
        <w:t>.</w:t>
      </w:r>
      <w:r w:rsidR="0048482C" w:rsidRPr="0048482C">
        <w:t xml:space="preserve"> 139</w:t>
      </w:r>
      <w:r w:rsidR="0048482C" w:rsidRPr="0048482C">
        <w:rPr>
          <w:rFonts w:cs="Times New Roman"/>
          <w:szCs w:val="24"/>
        </w:rPr>
        <w:t>.</w:t>
      </w:r>
      <w:r w:rsidRPr="0048482C">
        <w:rPr>
          <w:rFonts w:cs="Times New Roman"/>
          <w:szCs w:val="24"/>
        </w:rPr>
        <w:t xml:space="preserve"> (2022)</w:t>
      </w:r>
      <w:r w:rsidR="0048482C" w:rsidRPr="0048482C">
        <w:t>: 103645</w:t>
      </w:r>
      <w:r w:rsidRPr="0048482C">
        <w:rPr>
          <w:rFonts w:cs="Times New Roman"/>
          <w:szCs w:val="24"/>
        </w:rPr>
        <w:t>.</w:t>
      </w:r>
    </w:p>
    <w:p w14:paraId="0A707126" w14:textId="6A26F5F2" w:rsidR="00E4647E" w:rsidRPr="0093011E" w:rsidRDefault="00E4647E" w:rsidP="0093011E">
      <w:pPr>
        <w:spacing w:after="0"/>
        <w:ind w:left="993" w:right="-46" w:hanging="633"/>
        <w:rPr>
          <w:rFonts w:cs="Times New Roman"/>
          <w:szCs w:val="24"/>
        </w:rPr>
      </w:pPr>
      <w:r w:rsidRPr="0048482C">
        <w:rPr>
          <w:rFonts w:cs="Times New Roman"/>
          <w:szCs w:val="24"/>
        </w:rPr>
        <w:t xml:space="preserve">Fernandes, Carlos, Maria J. Lopes, Patricia Silva, and Ricardo Machado. “Innovation in Health Service Delivery: The Role of Digital Technologies.” </w:t>
      </w:r>
      <w:r w:rsidRPr="0048482C">
        <w:rPr>
          <w:rFonts w:cs="Times New Roman"/>
          <w:i/>
          <w:iCs/>
          <w:szCs w:val="24"/>
        </w:rPr>
        <w:t>Healthcare Management Review</w:t>
      </w:r>
      <w:r w:rsidR="0048482C" w:rsidRPr="0048482C">
        <w:rPr>
          <w:rFonts w:cs="Times New Roman"/>
          <w:szCs w:val="24"/>
        </w:rPr>
        <w:t xml:space="preserve">. </w:t>
      </w:r>
      <w:r w:rsidR="0048482C" w:rsidRPr="0048482C">
        <w:t>46 (3):</w:t>
      </w:r>
      <w:r w:rsidRPr="0048482C">
        <w:rPr>
          <w:rFonts w:cs="Times New Roman"/>
          <w:szCs w:val="24"/>
        </w:rPr>
        <w:t xml:space="preserve"> (2021)</w:t>
      </w:r>
      <w:r w:rsidR="0048482C" w:rsidRPr="0048482C">
        <w:rPr>
          <w:rFonts w:cs="Times New Roman"/>
          <w:szCs w:val="24"/>
        </w:rPr>
        <w:t>:</w:t>
      </w:r>
      <w:r w:rsidR="0048482C" w:rsidRPr="0048482C">
        <w:t xml:space="preserve"> 201–211.</w:t>
      </w:r>
    </w:p>
    <w:p w14:paraId="501AC125" w14:textId="77777777" w:rsidR="0079541B" w:rsidRPr="0093011E" w:rsidRDefault="0079541B" w:rsidP="0093011E">
      <w:pPr>
        <w:spacing w:after="0"/>
        <w:ind w:left="993" w:right="-46" w:hanging="633"/>
        <w:rPr>
          <w:rFonts w:cs="Times New Roman"/>
          <w:szCs w:val="24"/>
        </w:rPr>
      </w:pPr>
      <w:r w:rsidRPr="0093011E">
        <w:rPr>
          <w:rFonts w:cs="Times New Roman"/>
          <w:szCs w:val="24"/>
        </w:rPr>
        <w:t xml:space="preserve">Fornell, Claes, and David F. </w:t>
      </w:r>
      <w:proofErr w:type="spellStart"/>
      <w:r w:rsidRPr="0093011E">
        <w:rPr>
          <w:rFonts w:cs="Times New Roman"/>
          <w:szCs w:val="24"/>
        </w:rPr>
        <w:t>Larcker</w:t>
      </w:r>
      <w:proofErr w:type="spellEnd"/>
      <w:r w:rsidRPr="0093011E">
        <w:rPr>
          <w:rFonts w:cs="Times New Roman"/>
          <w:szCs w:val="24"/>
        </w:rPr>
        <w:t xml:space="preserve">. “Evaluating Structural Equation Models with Unobservable Variables and Measurement Error.” </w:t>
      </w:r>
      <w:r w:rsidRPr="0093011E">
        <w:rPr>
          <w:rFonts w:cs="Times New Roman"/>
          <w:i/>
          <w:iCs/>
          <w:szCs w:val="24"/>
        </w:rPr>
        <w:t>Journal of Marketing Research</w:t>
      </w:r>
      <w:r w:rsidRPr="0093011E">
        <w:rPr>
          <w:rFonts w:cs="Times New Roman"/>
          <w:szCs w:val="24"/>
        </w:rPr>
        <w:t xml:space="preserve"> 18(1) (1981): 39–50.</w:t>
      </w:r>
    </w:p>
    <w:p w14:paraId="16B172A9" w14:textId="77777777" w:rsidR="00E4647E" w:rsidRPr="0093011E" w:rsidRDefault="00E4647E" w:rsidP="0093011E">
      <w:pPr>
        <w:spacing w:after="0"/>
        <w:ind w:left="993" w:right="-46" w:hanging="633"/>
        <w:rPr>
          <w:rFonts w:cs="Times New Roman"/>
          <w:szCs w:val="24"/>
        </w:rPr>
      </w:pPr>
      <w:r w:rsidRPr="0093011E">
        <w:rPr>
          <w:rFonts w:cs="Times New Roman"/>
          <w:szCs w:val="24"/>
        </w:rPr>
        <w:t xml:space="preserve">Gagnon, Marie-Pierre, Mathieu </w:t>
      </w:r>
      <w:proofErr w:type="spellStart"/>
      <w:r w:rsidRPr="0093011E">
        <w:rPr>
          <w:rFonts w:cs="Times New Roman"/>
          <w:szCs w:val="24"/>
        </w:rPr>
        <w:t>Desmartis</w:t>
      </w:r>
      <w:proofErr w:type="spellEnd"/>
      <w:r w:rsidRPr="0093011E">
        <w:rPr>
          <w:rFonts w:cs="Times New Roman"/>
          <w:szCs w:val="24"/>
        </w:rPr>
        <w:t xml:space="preserve">, David Labrecque, Jean-François Car, Marie-Claude Legare, and Patrick Frémont. “Electronic Health Record Acceptance among Physicians: A Systematic Review.” </w:t>
      </w:r>
      <w:r w:rsidRPr="0093011E">
        <w:rPr>
          <w:rFonts w:cs="Times New Roman"/>
          <w:i/>
          <w:iCs/>
          <w:szCs w:val="24"/>
        </w:rPr>
        <w:t>Journal of Biomedical Informatics</w:t>
      </w:r>
      <w:r w:rsidRPr="0093011E">
        <w:rPr>
          <w:rFonts w:cs="Times New Roman"/>
          <w:szCs w:val="24"/>
        </w:rPr>
        <w:t xml:space="preserve"> 45(3) (2014): 360–374.</w:t>
      </w:r>
    </w:p>
    <w:p w14:paraId="1DDB33B1" w14:textId="3FC14B2F" w:rsidR="0079541B" w:rsidRPr="0093011E" w:rsidRDefault="0079541B" w:rsidP="0093011E">
      <w:pPr>
        <w:spacing w:after="0"/>
        <w:ind w:left="993" w:right="-46" w:hanging="633"/>
        <w:rPr>
          <w:rFonts w:cs="Times New Roman"/>
          <w:szCs w:val="24"/>
        </w:rPr>
      </w:pPr>
      <w:r w:rsidRPr="0093011E">
        <w:rPr>
          <w:rFonts w:cs="Times New Roman"/>
          <w:szCs w:val="24"/>
        </w:rPr>
        <w:t>Hair, Joseph F., William C. Black, Barry J. Babin, and Rolph E. Anderson. “Multivariate Data Analysis</w:t>
      </w:r>
      <w:r w:rsidRPr="0093011E">
        <w:rPr>
          <w:rFonts w:cs="Times New Roman"/>
          <w:i/>
          <w:iCs/>
          <w:szCs w:val="24"/>
        </w:rPr>
        <w:t>.</w:t>
      </w:r>
      <w:r w:rsidRPr="0093011E">
        <w:rPr>
          <w:rFonts w:cs="Times New Roman"/>
          <w:szCs w:val="24"/>
        </w:rPr>
        <w:t xml:space="preserve"> 8th ed”. Harlow: </w:t>
      </w:r>
      <w:r w:rsidRPr="0093011E">
        <w:rPr>
          <w:rFonts w:cs="Times New Roman"/>
          <w:i/>
          <w:iCs/>
          <w:szCs w:val="24"/>
        </w:rPr>
        <w:t>Pearson Education</w:t>
      </w:r>
      <w:r w:rsidRPr="0093011E">
        <w:rPr>
          <w:rFonts w:cs="Times New Roman"/>
          <w:szCs w:val="24"/>
        </w:rPr>
        <w:t>, 2020.</w:t>
      </w:r>
    </w:p>
    <w:p w14:paraId="30887C2D" w14:textId="77BC40D3" w:rsidR="00E4647E" w:rsidRPr="0093011E" w:rsidRDefault="0048482C" w:rsidP="0093011E">
      <w:pPr>
        <w:spacing w:after="0"/>
        <w:ind w:left="993" w:right="-46" w:hanging="633"/>
        <w:rPr>
          <w:rFonts w:cs="Times New Roman"/>
          <w:szCs w:val="24"/>
        </w:rPr>
      </w:pPr>
      <w:r>
        <w:lastRenderedPageBreak/>
        <w:t>HIMSS (</w:t>
      </w:r>
      <w:r w:rsidRPr="003B02D5">
        <w:t>Healthcare Information and Management Systems Society). “</w:t>
      </w:r>
      <w:r w:rsidRPr="003B02D5">
        <w:rPr>
          <w:rStyle w:val="Emphasis"/>
          <w:i w:val="0"/>
          <w:iCs w:val="0"/>
        </w:rPr>
        <w:t>Digital Health Transformation and Its Influence on Hospital Competitive Advantage</w:t>
      </w:r>
      <w:r w:rsidRPr="003B02D5">
        <w:t xml:space="preserve">. Chicago: </w:t>
      </w:r>
      <w:r w:rsidRPr="003B02D5">
        <w:rPr>
          <w:i/>
          <w:iCs/>
        </w:rPr>
        <w:t>HIMSS Analytics</w:t>
      </w:r>
      <w:r w:rsidRPr="003B02D5">
        <w:t>.</w:t>
      </w:r>
      <w:r w:rsidR="00E4647E" w:rsidRPr="003B02D5">
        <w:rPr>
          <w:rFonts w:cs="Times New Roman"/>
          <w:szCs w:val="24"/>
        </w:rPr>
        <w:t xml:space="preserve"> (2021).</w:t>
      </w:r>
    </w:p>
    <w:p w14:paraId="7F109D2D" w14:textId="77777777" w:rsidR="00E4647E" w:rsidRPr="0093011E" w:rsidRDefault="00E4647E" w:rsidP="0093011E">
      <w:pPr>
        <w:spacing w:after="0"/>
        <w:ind w:left="993" w:right="-46" w:hanging="633"/>
        <w:rPr>
          <w:rFonts w:cs="Times New Roman"/>
          <w:szCs w:val="24"/>
        </w:rPr>
      </w:pPr>
      <w:r w:rsidRPr="0093011E">
        <w:rPr>
          <w:rFonts w:cs="Times New Roman"/>
          <w:szCs w:val="24"/>
        </w:rPr>
        <w:t xml:space="preserve">Hollis, Sarah, and Alan McKeown. “The Role of Digital Infrastructure in Hospital Efficiency.” </w:t>
      </w:r>
      <w:r w:rsidRPr="0093011E">
        <w:rPr>
          <w:rFonts w:cs="Times New Roman"/>
          <w:i/>
          <w:iCs/>
          <w:szCs w:val="24"/>
        </w:rPr>
        <w:t>Journal of Digital Innovation</w:t>
      </w:r>
      <w:r w:rsidRPr="0093011E">
        <w:rPr>
          <w:rFonts w:cs="Times New Roman"/>
          <w:szCs w:val="24"/>
        </w:rPr>
        <w:t xml:space="preserve"> 6(3) (2020): 45–60.</w:t>
      </w:r>
    </w:p>
    <w:p w14:paraId="6538E88C" w14:textId="61C6711F" w:rsidR="00464D01" w:rsidRPr="00464D01" w:rsidRDefault="00464D01" w:rsidP="00464D01">
      <w:pPr>
        <w:spacing w:after="0"/>
        <w:ind w:left="993" w:right="-46" w:hanging="633"/>
        <w:rPr>
          <w:rFonts w:cs="Times New Roman"/>
          <w:szCs w:val="24"/>
        </w:rPr>
      </w:pPr>
      <w:r w:rsidRPr="00464D01">
        <w:rPr>
          <w:rFonts w:cs="Times New Roman"/>
          <w:szCs w:val="24"/>
        </w:rPr>
        <w:t xml:space="preserve">Jeilani, Ahmad, </w:t>
      </w:r>
      <w:proofErr w:type="spellStart"/>
      <w:r w:rsidRPr="00464D01">
        <w:rPr>
          <w:rFonts w:cs="Times New Roman"/>
          <w:szCs w:val="24"/>
        </w:rPr>
        <w:t>Nurhayati</w:t>
      </w:r>
      <w:proofErr w:type="spellEnd"/>
      <w:r w:rsidRPr="00464D01">
        <w:rPr>
          <w:rFonts w:cs="Times New Roman"/>
          <w:szCs w:val="24"/>
        </w:rPr>
        <w:t xml:space="preserve"> Siregar, Siti Zubaidah, and Dedi </w:t>
      </w:r>
      <w:proofErr w:type="spellStart"/>
      <w:r w:rsidRPr="00464D01">
        <w:rPr>
          <w:rFonts w:cs="Times New Roman"/>
          <w:szCs w:val="24"/>
        </w:rPr>
        <w:t>Suryadi</w:t>
      </w:r>
      <w:proofErr w:type="spellEnd"/>
      <w:r w:rsidRPr="00464D01">
        <w:rPr>
          <w:rFonts w:cs="Times New Roman"/>
          <w:szCs w:val="24"/>
        </w:rPr>
        <w:t xml:space="preserve">. “Impact of Digital Health Technologies Adoption on Healthcare Workers’ Performance.” </w:t>
      </w:r>
      <w:r w:rsidRPr="00464D01">
        <w:rPr>
          <w:rFonts w:cs="Times New Roman"/>
          <w:i/>
          <w:iCs/>
          <w:szCs w:val="24"/>
        </w:rPr>
        <w:t>BMC Health Services Research</w:t>
      </w:r>
      <w:r w:rsidRPr="00464D01">
        <w:rPr>
          <w:rFonts w:cs="Times New Roman"/>
          <w:szCs w:val="24"/>
        </w:rPr>
        <w:t xml:space="preserve"> 25 (1). (2025): 312.</w:t>
      </w:r>
    </w:p>
    <w:p w14:paraId="533E39C5" w14:textId="537B2C52" w:rsidR="00464D01" w:rsidRPr="00464D01" w:rsidRDefault="00464D01" w:rsidP="00464D01">
      <w:pPr>
        <w:spacing w:after="0"/>
        <w:ind w:left="993" w:right="-46" w:hanging="633"/>
        <w:rPr>
          <w:rFonts w:cs="Times New Roman"/>
          <w:szCs w:val="24"/>
        </w:rPr>
      </w:pPr>
      <w:r w:rsidRPr="00464D01">
        <w:rPr>
          <w:rFonts w:cs="Times New Roman"/>
          <w:szCs w:val="24"/>
        </w:rPr>
        <w:t xml:space="preserve">Johnson, Andrew, Robert M. Hall, and Lisa Cheng. “Cybersecurity Challenges in Healthcare: An Empirical Review.” </w:t>
      </w:r>
      <w:r w:rsidRPr="00464D01">
        <w:rPr>
          <w:rFonts w:cs="Times New Roman"/>
          <w:i/>
          <w:iCs/>
          <w:szCs w:val="24"/>
        </w:rPr>
        <w:t>Computers &amp; Security</w:t>
      </w:r>
      <w:r w:rsidRPr="00464D01">
        <w:rPr>
          <w:rFonts w:cs="Times New Roman"/>
          <w:szCs w:val="24"/>
        </w:rPr>
        <w:t xml:space="preserve"> 92. (2020): 101748.</w:t>
      </w:r>
    </w:p>
    <w:p w14:paraId="153B1E86" w14:textId="672A12FF" w:rsidR="00464D01" w:rsidRPr="00464D01" w:rsidRDefault="00464D01" w:rsidP="00464D01">
      <w:pPr>
        <w:spacing w:after="0"/>
        <w:ind w:left="993" w:right="-46" w:hanging="633"/>
        <w:rPr>
          <w:rFonts w:cs="Times New Roman"/>
          <w:szCs w:val="24"/>
        </w:rPr>
      </w:pPr>
      <w:proofErr w:type="spellStart"/>
      <w:r w:rsidRPr="00464D01">
        <w:rPr>
          <w:rFonts w:cs="Times New Roman"/>
          <w:szCs w:val="24"/>
        </w:rPr>
        <w:t>Jorfi</w:t>
      </w:r>
      <w:proofErr w:type="spellEnd"/>
      <w:r w:rsidRPr="00464D01">
        <w:rPr>
          <w:rFonts w:cs="Times New Roman"/>
          <w:szCs w:val="24"/>
        </w:rPr>
        <w:t xml:space="preserve">, Sasan. “Translating IT Capabilities: Linking Enabling Infrastructure.” </w:t>
      </w:r>
      <w:r w:rsidRPr="00464D01">
        <w:rPr>
          <w:rFonts w:cs="Times New Roman"/>
          <w:i/>
          <w:iCs/>
          <w:szCs w:val="24"/>
        </w:rPr>
        <w:t>Sustainable Technology and Entrepreneurship</w:t>
      </w:r>
      <w:r w:rsidRPr="00464D01">
        <w:rPr>
          <w:rFonts w:cs="Times New Roman"/>
          <w:szCs w:val="24"/>
        </w:rPr>
        <w:t xml:space="preserve"> 4 (5). (2025): 100214.</w:t>
      </w:r>
    </w:p>
    <w:p w14:paraId="180EB9FF" w14:textId="3B183662" w:rsidR="00464D01" w:rsidRPr="00464D01" w:rsidRDefault="00464D01" w:rsidP="00464D01">
      <w:pPr>
        <w:spacing w:after="0"/>
        <w:ind w:left="993" w:right="-46" w:hanging="633"/>
        <w:rPr>
          <w:rFonts w:cs="Times New Roman"/>
          <w:szCs w:val="24"/>
        </w:rPr>
      </w:pPr>
      <w:proofErr w:type="spellStart"/>
      <w:r w:rsidRPr="00464D01">
        <w:rPr>
          <w:rFonts w:cs="Times New Roman"/>
          <w:szCs w:val="24"/>
        </w:rPr>
        <w:t>Juliansyah</w:t>
      </w:r>
      <w:proofErr w:type="spellEnd"/>
      <w:r w:rsidRPr="00464D01">
        <w:rPr>
          <w:rFonts w:cs="Times New Roman"/>
          <w:szCs w:val="24"/>
        </w:rPr>
        <w:t xml:space="preserve">, R., B. M. </w:t>
      </w:r>
      <w:proofErr w:type="spellStart"/>
      <w:r w:rsidRPr="00464D01">
        <w:rPr>
          <w:rFonts w:cs="Times New Roman"/>
          <w:szCs w:val="24"/>
        </w:rPr>
        <w:t>Aqid</w:t>
      </w:r>
      <w:proofErr w:type="spellEnd"/>
      <w:r w:rsidRPr="00464D01">
        <w:rPr>
          <w:rFonts w:cs="Times New Roman"/>
          <w:szCs w:val="24"/>
        </w:rPr>
        <w:t xml:space="preserve">, A. P. Salsabila, and K. </w:t>
      </w:r>
      <w:proofErr w:type="spellStart"/>
      <w:r w:rsidRPr="00464D01">
        <w:rPr>
          <w:rFonts w:cs="Times New Roman"/>
          <w:szCs w:val="24"/>
        </w:rPr>
        <w:t>Nurfiyanti</w:t>
      </w:r>
      <w:proofErr w:type="spellEnd"/>
      <w:r w:rsidRPr="00464D01">
        <w:rPr>
          <w:rFonts w:cs="Times New Roman"/>
          <w:szCs w:val="24"/>
        </w:rPr>
        <w:t xml:space="preserve">. “Implementation of EMR System in Indonesian Health Facilities: Benefits and Constraints.” </w:t>
      </w:r>
      <w:proofErr w:type="spellStart"/>
      <w:r w:rsidRPr="00464D01">
        <w:rPr>
          <w:rFonts w:cs="Times New Roman"/>
          <w:i/>
          <w:iCs/>
          <w:szCs w:val="24"/>
        </w:rPr>
        <w:t>arXiv</w:t>
      </w:r>
      <w:proofErr w:type="spellEnd"/>
      <w:r w:rsidRPr="00464D01">
        <w:rPr>
          <w:rFonts w:cs="Times New Roman"/>
          <w:szCs w:val="24"/>
        </w:rPr>
        <w:t xml:space="preserve"> preprint arXiv:2410.12226. (2024).</w:t>
      </w:r>
    </w:p>
    <w:p w14:paraId="080231C6" w14:textId="3C1C4745" w:rsidR="00464D01" w:rsidRPr="00464D01" w:rsidRDefault="00464D01" w:rsidP="00464D01">
      <w:pPr>
        <w:spacing w:after="0"/>
        <w:ind w:left="993" w:right="-46" w:hanging="633"/>
        <w:rPr>
          <w:rFonts w:cs="Times New Roman"/>
          <w:szCs w:val="24"/>
        </w:rPr>
      </w:pPr>
      <w:r w:rsidRPr="00464D01">
        <w:rPr>
          <w:rFonts w:cs="Times New Roman"/>
          <w:szCs w:val="24"/>
        </w:rPr>
        <w:t xml:space="preserve">Kruse, Clemens S., Frederick Mileski, Kimberley Vijaykumar, and Matthew Viswanathan. “The Effect of Electronic Health Records on Staff Workflow and Patient Safety.” </w:t>
      </w:r>
      <w:r w:rsidRPr="00464D01">
        <w:rPr>
          <w:rFonts w:cs="Times New Roman"/>
          <w:i/>
          <w:iCs/>
          <w:szCs w:val="24"/>
        </w:rPr>
        <w:t>Journal of Medical Systems</w:t>
      </w:r>
      <w:r w:rsidRPr="00464D01">
        <w:rPr>
          <w:rFonts w:cs="Times New Roman"/>
          <w:szCs w:val="24"/>
        </w:rPr>
        <w:t xml:space="preserve"> 39 (9). (2018): 126.</w:t>
      </w:r>
    </w:p>
    <w:p w14:paraId="573C2D01" w14:textId="4EF88434" w:rsidR="00464D01" w:rsidRPr="00464D01" w:rsidRDefault="00464D01" w:rsidP="00464D01">
      <w:pPr>
        <w:spacing w:after="0"/>
        <w:ind w:left="993" w:right="-46" w:hanging="633"/>
        <w:rPr>
          <w:rFonts w:cs="Times New Roman"/>
          <w:szCs w:val="24"/>
        </w:rPr>
      </w:pPr>
      <w:r w:rsidRPr="00464D01">
        <w:rPr>
          <w:rFonts w:cs="Times New Roman"/>
          <w:szCs w:val="24"/>
        </w:rPr>
        <w:t xml:space="preserve">Kruse, Clemens S., Matthew Soma, Nilesa </w:t>
      </w:r>
      <w:proofErr w:type="spellStart"/>
      <w:r w:rsidRPr="00464D01">
        <w:rPr>
          <w:rFonts w:cs="Times New Roman"/>
          <w:szCs w:val="24"/>
        </w:rPr>
        <w:t>Pulluri</w:t>
      </w:r>
      <w:proofErr w:type="spellEnd"/>
      <w:r w:rsidRPr="00464D01">
        <w:rPr>
          <w:rFonts w:cs="Times New Roman"/>
          <w:szCs w:val="24"/>
        </w:rPr>
        <w:t xml:space="preserve">, Keerthana Nemali, and Mohan Patel. “The Impact of Telehealth on Quality, Access, and Cost: A Systematic Review.” </w:t>
      </w:r>
      <w:r w:rsidRPr="00464D01">
        <w:rPr>
          <w:rFonts w:cs="Times New Roman"/>
          <w:i/>
          <w:iCs/>
          <w:szCs w:val="24"/>
        </w:rPr>
        <w:t>Telemedicine and e-Health</w:t>
      </w:r>
      <w:r w:rsidRPr="00464D01">
        <w:rPr>
          <w:rFonts w:cs="Times New Roman"/>
          <w:szCs w:val="24"/>
        </w:rPr>
        <w:t xml:space="preserve"> 24 (2). (2018): 104–112.</w:t>
      </w:r>
    </w:p>
    <w:p w14:paraId="3A97626B" w14:textId="0B68B97B" w:rsidR="00464D01" w:rsidRPr="00464D01" w:rsidRDefault="00464D01" w:rsidP="00464D01">
      <w:pPr>
        <w:spacing w:after="0"/>
        <w:ind w:left="993" w:right="-46" w:hanging="633"/>
        <w:rPr>
          <w:rFonts w:cs="Times New Roman"/>
          <w:szCs w:val="24"/>
        </w:rPr>
      </w:pPr>
      <w:r w:rsidRPr="00464D01">
        <w:rPr>
          <w:rFonts w:cs="Times New Roman"/>
          <w:szCs w:val="24"/>
        </w:rPr>
        <w:t xml:space="preserve">Kuo, Chung-Feng, Hsiu-Hui Lee, Chia-Lin Chang, and Yu-Ting Lin. “Impact of Electronic Medical Records on Clinical Performance: A Systematic Review.” </w:t>
      </w:r>
      <w:r w:rsidRPr="00464D01">
        <w:rPr>
          <w:rFonts w:cs="Times New Roman"/>
          <w:i/>
          <w:iCs/>
          <w:szCs w:val="24"/>
        </w:rPr>
        <w:t>Journal of Medical Systems</w:t>
      </w:r>
      <w:r w:rsidRPr="00464D01">
        <w:rPr>
          <w:rFonts w:cs="Times New Roman"/>
          <w:szCs w:val="24"/>
        </w:rPr>
        <w:t xml:space="preserve"> 44 (3). (2020): 65.</w:t>
      </w:r>
    </w:p>
    <w:p w14:paraId="5CA781A7" w14:textId="325F4D8D" w:rsidR="00464D01" w:rsidRPr="00464D01" w:rsidRDefault="00464D01" w:rsidP="00464D01">
      <w:pPr>
        <w:spacing w:after="0"/>
        <w:ind w:left="993" w:right="-46" w:hanging="633"/>
      </w:pPr>
      <w:r w:rsidRPr="00464D01">
        <w:rPr>
          <w:rFonts w:cs="Times New Roman"/>
          <w:szCs w:val="24"/>
        </w:rPr>
        <w:t xml:space="preserve">Laudon, Kenneth C., and Jane P. Laudon. “Management Information Systems: Managing the Digital Firm”. 16th ed. Harlow: </w:t>
      </w:r>
      <w:r w:rsidRPr="00464D01">
        <w:rPr>
          <w:rFonts w:cs="Times New Roman"/>
          <w:i/>
          <w:iCs/>
          <w:szCs w:val="24"/>
        </w:rPr>
        <w:t>Pearson Education</w:t>
      </w:r>
      <w:r w:rsidRPr="00464D01">
        <w:rPr>
          <w:rFonts w:cs="Times New Roman"/>
          <w:szCs w:val="24"/>
        </w:rPr>
        <w:t>. (2022).</w:t>
      </w:r>
    </w:p>
    <w:p w14:paraId="2125DB41" w14:textId="16621D7C" w:rsidR="00464D01" w:rsidRPr="00464D01" w:rsidRDefault="00464D01" w:rsidP="00464D01">
      <w:pPr>
        <w:spacing w:after="0"/>
        <w:ind w:left="993" w:right="-46" w:hanging="633"/>
        <w:rPr>
          <w:rFonts w:cs="Times New Roman"/>
          <w:szCs w:val="24"/>
        </w:rPr>
      </w:pPr>
      <w:r w:rsidRPr="00464D01">
        <w:rPr>
          <w:rFonts w:cs="Times New Roman"/>
          <w:szCs w:val="24"/>
        </w:rPr>
        <w:t xml:space="preserve">Liu, Jianhua, Wei Zhang, Lihua Chen, and Fang Zhao. “Impact of Health Information Technology on Hospital Performance: A Systematic Review.” </w:t>
      </w:r>
      <w:r w:rsidRPr="00464D01">
        <w:rPr>
          <w:rFonts w:cs="Times New Roman"/>
          <w:i/>
          <w:iCs/>
          <w:szCs w:val="24"/>
        </w:rPr>
        <w:t>International Journal of Medical Informatics</w:t>
      </w:r>
      <w:r w:rsidRPr="00464D01">
        <w:rPr>
          <w:rFonts w:cs="Times New Roman"/>
          <w:szCs w:val="24"/>
        </w:rPr>
        <w:t xml:space="preserve"> 140. (2020): 104157.</w:t>
      </w:r>
    </w:p>
    <w:p w14:paraId="4459228E" w14:textId="27B654AF" w:rsidR="00464D01" w:rsidRPr="00464D01" w:rsidRDefault="00464D01" w:rsidP="00464D01">
      <w:pPr>
        <w:spacing w:after="0"/>
        <w:ind w:left="993" w:right="-46" w:hanging="633"/>
        <w:rPr>
          <w:rFonts w:cs="Times New Roman"/>
          <w:szCs w:val="24"/>
        </w:rPr>
      </w:pPr>
      <w:r w:rsidRPr="00464D01">
        <w:rPr>
          <w:rFonts w:cs="Times New Roman"/>
          <w:szCs w:val="24"/>
        </w:rPr>
        <w:lastRenderedPageBreak/>
        <w:t xml:space="preserve">Maita, Keiko C., Haruko Tanaka, and Shuji Matsumoto. “The Impact of Digital Health Solutions on Bridging the Health Gaps.” </w:t>
      </w:r>
      <w:r w:rsidRPr="00464D01">
        <w:rPr>
          <w:rFonts w:cs="Times New Roman"/>
          <w:i/>
          <w:iCs/>
          <w:szCs w:val="24"/>
        </w:rPr>
        <w:t>Journal of Medical Internet Research</w:t>
      </w:r>
      <w:r w:rsidRPr="00464D01">
        <w:rPr>
          <w:rFonts w:cs="Times New Roman"/>
          <w:szCs w:val="24"/>
        </w:rPr>
        <w:t xml:space="preserve"> 26. (2024): e51234.</w:t>
      </w:r>
    </w:p>
    <w:p w14:paraId="1E20FDFE" w14:textId="77777777" w:rsidR="00E4647E" w:rsidRPr="0093011E" w:rsidRDefault="00E4647E" w:rsidP="0093011E">
      <w:pPr>
        <w:spacing w:after="0"/>
        <w:ind w:left="993" w:right="-46" w:hanging="633"/>
        <w:rPr>
          <w:rFonts w:cs="Times New Roman"/>
          <w:szCs w:val="24"/>
        </w:rPr>
      </w:pPr>
      <w:r w:rsidRPr="0093011E">
        <w:rPr>
          <w:rFonts w:cs="Times New Roman"/>
          <w:szCs w:val="24"/>
        </w:rPr>
        <w:t xml:space="preserve">McGinn, Carrie A., Kelly Grenier, Maricel </w:t>
      </w:r>
      <w:proofErr w:type="spellStart"/>
      <w:r w:rsidRPr="0093011E">
        <w:rPr>
          <w:rFonts w:cs="Times New Roman"/>
          <w:szCs w:val="24"/>
        </w:rPr>
        <w:t>Duplantie</w:t>
      </w:r>
      <w:proofErr w:type="spellEnd"/>
      <w:r w:rsidRPr="0093011E">
        <w:rPr>
          <w:rFonts w:cs="Times New Roman"/>
          <w:szCs w:val="24"/>
        </w:rPr>
        <w:t xml:space="preserve">, Nathalie Shaw, Claude Sicotte, and Michel Mathieu. “Systematic Review of Barriers and Facilitators to the Adoption of Computerized Physician Order Entry Systems.” </w:t>
      </w:r>
      <w:r w:rsidRPr="0093011E">
        <w:rPr>
          <w:rFonts w:cs="Times New Roman"/>
          <w:i/>
          <w:iCs/>
          <w:szCs w:val="24"/>
        </w:rPr>
        <w:t>International Journal of Medical Informatics</w:t>
      </w:r>
      <w:r w:rsidRPr="0093011E">
        <w:rPr>
          <w:rFonts w:cs="Times New Roman"/>
          <w:szCs w:val="24"/>
        </w:rPr>
        <w:t xml:space="preserve"> 80(12) (2011): 881–893.</w:t>
      </w:r>
    </w:p>
    <w:p w14:paraId="28C105E4" w14:textId="6E5CACAB" w:rsidR="00E635B5" w:rsidRPr="00E635B5" w:rsidRDefault="00E635B5" w:rsidP="00E635B5">
      <w:pPr>
        <w:spacing w:after="0"/>
        <w:ind w:left="993" w:right="-46" w:hanging="633"/>
        <w:rPr>
          <w:rFonts w:cs="Times New Roman"/>
          <w:szCs w:val="24"/>
        </w:rPr>
      </w:pPr>
      <w:proofErr w:type="spellStart"/>
      <w:r w:rsidRPr="00E635B5">
        <w:rPr>
          <w:rFonts w:cs="Times New Roman"/>
          <w:szCs w:val="24"/>
        </w:rPr>
        <w:t>Nababan</w:t>
      </w:r>
      <w:proofErr w:type="spellEnd"/>
      <w:r w:rsidRPr="00E635B5">
        <w:rPr>
          <w:rFonts w:cs="Times New Roman"/>
          <w:szCs w:val="24"/>
        </w:rPr>
        <w:t xml:space="preserve">, Hasan, Yuliana </w:t>
      </w:r>
      <w:proofErr w:type="spellStart"/>
      <w:r w:rsidRPr="00E635B5">
        <w:rPr>
          <w:rFonts w:cs="Times New Roman"/>
          <w:szCs w:val="24"/>
        </w:rPr>
        <w:t>Sihombing</w:t>
      </w:r>
      <w:proofErr w:type="spellEnd"/>
      <w:r w:rsidRPr="00E635B5">
        <w:rPr>
          <w:rFonts w:cs="Times New Roman"/>
          <w:szCs w:val="24"/>
        </w:rPr>
        <w:t xml:space="preserve">, Dini Ramadhani, and Agus Santoso. “Digital Health Divide in Indonesia: Evidence from National-Level Data.” </w:t>
      </w:r>
      <w:r w:rsidRPr="00E635B5">
        <w:rPr>
          <w:rFonts w:cs="Times New Roman"/>
          <w:i/>
          <w:iCs/>
          <w:szCs w:val="24"/>
        </w:rPr>
        <w:t>European Journal of Public Health</w:t>
      </w:r>
      <w:r w:rsidRPr="00E635B5">
        <w:rPr>
          <w:rFonts w:cs="Times New Roman"/>
          <w:szCs w:val="24"/>
        </w:rPr>
        <w:t xml:space="preserve"> 34(2). (2024): 245–252.</w:t>
      </w:r>
    </w:p>
    <w:p w14:paraId="100BC6AF" w14:textId="5EC1A311" w:rsidR="00E635B5" w:rsidRPr="00E635B5" w:rsidRDefault="00E635B5" w:rsidP="00E635B5">
      <w:pPr>
        <w:spacing w:after="0"/>
        <w:ind w:left="993" w:right="-46" w:hanging="633"/>
        <w:rPr>
          <w:rFonts w:cs="Times New Roman"/>
          <w:szCs w:val="24"/>
        </w:rPr>
      </w:pPr>
      <w:r w:rsidRPr="00E635B5">
        <w:rPr>
          <w:rFonts w:cs="Times New Roman"/>
          <w:szCs w:val="24"/>
        </w:rPr>
        <w:t xml:space="preserve">The Guardian. “NHS Electronic Health Records Pose ‘Serious Safety Risks.’” </w:t>
      </w:r>
      <w:r w:rsidRPr="00E635B5">
        <w:rPr>
          <w:rFonts w:cs="Times New Roman"/>
          <w:i/>
          <w:iCs/>
          <w:szCs w:val="24"/>
        </w:rPr>
        <w:t xml:space="preserve">The Guardian. </w:t>
      </w:r>
      <w:r w:rsidRPr="00E635B5">
        <w:rPr>
          <w:rFonts w:cs="Times New Roman"/>
          <w:szCs w:val="24"/>
        </w:rPr>
        <w:t>(2024).</w:t>
      </w:r>
    </w:p>
    <w:p w14:paraId="1A7B233A" w14:textId="77777777" w:rsidR="0079541B" w:rsidRPr="0093011E" w:rsidRDefault="0079541B" w:rsidP="0093011E">
      <w:pPr>
        <w:spacing w:after="0"/>
        <w:ind w:left="993" w:right="-46" w:hanging="633"/>
        <w:rPr>
          <w:rFonts w:cs="Times New Roman"/>
          <w:szCs w:val="24"/>
        </w:rPr>
      </w:pPr>
      <w:r w:rsidRPr="0093011E">
        <w:rPr>
          <w:rFonts w:cs="Times New Roman"/>
          <w:szCs w:val="24"/>
        </w:rPr>
        <w:t xml:space="preserve">Oliveira, Tiago, Miguel Teixeira, and Maria Faria. “Determinants of Hospital Digital Transformation: An Empirical Study of Technology Adoption in Healthcare.” </w:t>
      </w:r>
      <w:r w:rsidRPr="0093011E">
        <w:rPr>
          <w:rFonts w:cs="Times New Roman"/>
          <w:i/>
          <w:iCs/>
          <w:szCs w:val="24"/>
        </w:rPr>
        <w:t>Technological Forecasting and Social Change</w:t>
      </w:r>
      <w:r w:rsidRPr="0093011E">
        <w:rPr>
          <w:rFonts w:cs="Times New Roman"/>
          <w:szCs w:val="24"/>
        </w:rPr>
        <w:t xml:space="preserve"> 180 (2022): 121–136.</w:t>
      </w:r>
    </w:p>
    <w:p w14:paraId="4073E07B" w14:textId="77777777" w:rsidR="00E4647E" w:rsidRPr="0093011E" w:rsidRDefault="00E4647E" w:rsidP="0093011E">
      <w:pPr>
        <w:spacing w:after="0"/>
        <w:ind w:left="993" w:right="-46" w:hanging="633"/>
        <w:rPr>
          <w:rFonts w:cs="Times New Roman"/>
          <w:szCs w:val="24"/>
        </w:rPr>
      </w:pPr>
      <w:r w:rsidRPr="0093011E">
        <w:rPr>
          <w:rFonts w:cs="Times New Roman"/>
          <w:szCs w:val="24"/>
        </w:rPr>
        <w:t xml:space="preserve">Porzio, Giovanni, Francesca De Angelis, Lorenzo Bianchi, and Roberto Leone. “Digital Transformation in Healthcare: An Analytical Approach.” </w:t>
      </w:r>
      <w:r w:rsidRPr="0093011E">
        <w:rPr>
          <w:rFonts w:cs="Times New Roman"/>
          <w:i/>
          <w:iCs/>
          <w:szCs w:val="24"/>
        </w:rPr>
        <w:t>Journal of Healthcare Management</w:t>
      </w:r>
      <w:r w:rsidRPr="0093011E">
        <w:rPr>
          <w:rFonts w:cs="Times New Roman"/>
          <w:szCs w:val="24"/>
        </w:rPr>
        <w:t xml:space="preserve"> 65(4) (2020): 272–286.</w:t>
      </w:r>
    </w:p>
    <w:p w14:paraId="387797AA" w14:textId="77777777" w:rsidR="00E4647E" w:rsidRPr="0093011E" w:rsidRDefault="00E4647E" w:rsidP="0093011E">
      <w:pPr>
        <w:spacing w:after="0"/>
        <w:ind w:left="993" w:right="-46" w:hanging="633"/>
        <w:rPr>
          <w:rFonts w:cs="Times New Roman"/>
          <w:szCs w:val="24"/>
        </w:rPr>
      </w:pPr>
      <w:r w:rsidRPr="0093011E">
        <w:rPr>
          <w:rFonts w:cs="Times New Roman"/>
          <w:szCs w:val="24"/>
        </w:rPr>
        <w:t xml:space="preserve">Porter, Michael E. </w:t>
      </w:r>
      <w:r w:rsidRPr="0093011E">
        <w:rPr>
          <w:rFonts w:cs="Times New Roman"/>
          <w:i/>
          <w:iCs/>
          <w:szCs w:val="24"/>
        </w:rPr>
        <w:t>Competitive Advantage.</w:t>
      </w:r>
      <w:r w:rsidRPr="0093011E">
        <w:rPr>
          <w:rFonts w:cs="Times New Roman"/>
          <w:szCs w:val="24"/>
        </w:rPr>
        <w:t xml:space="preserve"> New York: Free Press, 1985.</w:t>
      </w:r>
    </w:p>
    <w:p w14:paraId="06854C4F" w14:textId="2C7A9E18" w:rsidR="002F17B6" w:rsidRDefault="002F17B6" w:rsidP="0093011E">
      <w:pPr>
        <w:spacing w:after="0"/>
        <w:ind w:left="993" w:right="-46" w:hanging="633"/>
        <w:rPr>
          <w:rFonts w:cs="Times New Roman"/>
          <w:szCs w:val="24"/>
        </w:rPr>
      </w:pPr>
      <w:r w:rsidRPr="002F17B6">
        <w:rPr>
          <w:rFonts w:cs="Times New Roman"/>
          <w:szCs w:val="24"/>
        </w:rPr>
        <w:t xml:space="preserve">Rahman, Syed Abdul, Nurul Hidayah, and Rahimah Abdullah. “Impact of Digital Technology Adoption in the Healthcare Sector: A Systematic Review.” </w:t>
      </w:r>
      <w:r w:rsidRPr="002F17B6">
        <w:rPr>
          <w:rFonts w:cs="Times New Roman"/>
          <w:i/>
          <w:iCs/>
          <w:szCs w:val="24"/>
        </w:rPr>
        <w:t>Journal of Healthcare Engineering</w:t>
      </w:r>
      <w:r w:rsidRPr="002F17B6">
        <w:rPr>
          <w:rFonts w:cs="Times New Roman"/>
          <w:szCs w:val="24"/>
        </w:rPr>
        <w:t>. 5(4). (2021): 1–12.</w:t>
      </w:r>
    </w:p>
    <w:p w14:paraId="770FC61F" w14:textId="4BFB9399" w:rsidR="002F17B6" w:rsidRDefault="002F17B6" w:rsidP="0093011E">
      <w:pPr>
        <w:spacing w:after="0"/>
        <w:ind w:left="993" w:right="-46" w:hanging="633"/>
        <w:rPr>
          <w:rFonts w:cs="Times New Roman"/>
          <w:szCs w:val="24"/>
        </w:rPr>
      </w:pPr>
      <w:r>
        <w:t xml:space="preserve">Roy, </w:t>
      </w:r>
      <w:proofErr w:type="spellStart"/>
      <w:r>
        <w:t>Subhasish</w:t>
      </w:r>
      <w:proofErr w:type="spellEnd"/>
      <w:r>
        <w:t xml:space="preserve">. “Digital Health Technology Infrastructure Challenges.” </w:t>
      </w:r>
      <w:r>
        <w:rPr>
          <w:rStyle w:val="Emphasis"/>
        </w:rPr>
        <w:t>Journal of Medical Internet Research</w:t>
      </w:r>
      <w:r>
        <w:t xml:space="preserve"> 27(1). (2025): e51234.</w:t>
      </w:r>
    </w:p>
    <w:p w14:paraId="348BB899" w14:textId="5BA29043" w:rsidR="00E4647E" w:rsidRPr="0093011E" w:rsidRDefault="00E4647E" w:rsidP="0093011E">
      <w:pPr>
        <w:spacing w:after="0"/>
        <w:ind w:left="993" w:right="-46" w:hanging="633"/>
        <w:rPr>
          <w:rFonts w:cs="Times New Roman"/>
          <w:szCs w:val="24"/>
        </w:rPr>
      </w:pPr>
      <w:r w:rsidRPr="0093011E">
        <w:rPr>
          <w:rFonts w:cs="Times New Roman"/>
          <w:szCs w:val="24"/>
        </w:rPr>
        <w:t xml:space="preserve">Setiawan, Endang, Laksmiwati Lestari, and Budi Hartono. “Digital Transformation in Healthcare: Challenges and Opportunities.” </w:t>
      </w:r>
      <w:r w:rsidRPr="0093011E">
        <w:rPr>
          <w:rFonts w:cs="Times New Roman"/>
          <w:i/>
          <w:iCs/>
          <w:szCs w:val="24"/>
        </w:rPr>
        <w:t>Journal of Medical Systems</w:t>
      </w:r>
      <w:r w:rsidRPr="0093011E">
        <w:rPr>
          <w:rFonts w:cs="Times New Roman"/>
          <w:szCs w:val="24"/>
        </w:rPr>
        <w:t xml:space="preserve"> 44 (2020): 1–8.</w:t>
      </w:r>
    </w:p>
    <w:p w14:paraId="6F358425" w14:textId="77777777" w:rsidR="00E4647E" w:rsidRPr="0093011E" w:rsidRDefault="00E4647E" w:rsidP="0093011E">
      <w:pPr>
        <w:spacing w:after="0"/>
        <w:ind w:left="993" w:right="-46" w:hanging="633"/>
        <w:rPr>
          <w:rFonts w:cs="Times New Roman"/>
          <w:szCs w:val="24"/>
        </w:rPr>
      </w:pPr>
      <w:proofErr w:type="spellStart"/>
      <w:r w:rsidRPr="0093011E">
        <w:rPr>
          <w:rFonts w:cs="Times New Roman"/>
          <w:szCs w:val="24"/>
        </w:rPr>
        <w:t>Silvandi</w:t>
      </w:r>
      <w:proofErr w:type="spellEnd"/>
      <w:r w:rsidRPr="0093011E">
        <w:rPr>
          <w:rFonts w:cs="Times New Roman"/>
          <w:szCs w:val="24"/>
        </w:rPr>
        <w:t xml:space="preserve">, Andi S., Andi D. Ananda, H. N. P. </w:t>
      </w:r>
      <w:proofErr w:type="spellStart"/>
      <w:r w:rsidRPr="0093011E">
        <w:rPr>
          <w:rFonts w:cs="Times New Roman"/>
          <w:szCs w:val="24"/>
        </w:rPr>
        <w:t>Syamsir</w:t>
      </w:r>
      <w:proofErr w:type="spellEnd"/>
      <w:r w:rsidRPr="0093011E">
        <w:rPr>
          <w:rFonts w:cs="Times New Roman"/>
          <w:szCs w:val="24"/>
        </w:rPr>
        <w:t xml:space="preserve">, J. A. </w:t>
      </w:r>
      <w:proofErr w:type="spellStart"/>
      <w:r w:rsidRPr="0093011E">
        <w:rPr>
          <w:rFonts w:cs="Times New Roman"/>
          <w:szCs w:val="24"/>
        </w:rPr>
        <w:t>Fahrezy</w:t>
      </w:r>
      <w:proofErr w:type="spellEnd"/>
      <w:r w:rsidRPr="0093011E">
        <w:rPr>
          <w:rFonts w:cs="Times New Roman"/>
          <w:szCs w:val="24"/>
        </w:rPr>
        <w:t xml:space="preserve">, C. M. </w:t>
      </w:r>
      <w:proofErr w:type="spellStart"/>
      <w:r w:rsidRPr="0093011E">
        <w:rPr>
          <w:rFonts w:cs="Times New Roman"/>
          <w:szCs w:val="24"/>
        </w:rPr>
        <w:t>Deanova</w:t>
      </w:r>
      <w:proofErr w:type="spellEnd"/>
      <w:r w:rsidRPr="0093011E">
        <w:rPr>
          <w:rFonts w:cs="Times New Roman"/>
          <w:szCs w:val="24"/>
        </w:rPr>
        <w:t xml:space="preserve">, and M. O. </w:t>
      </w:r>
      <w:proofErr w:type="spellStart"/>
      <w:r w:rsidRPr="0093011E">
        <w:rPr>
          <w:rFonts w:cs="Times New Roman"/>
          <w:szCs w:val="24"/>
        </w:rPr>
        <w:t>Alpino</w:t>
      </w:r>
      <w:proofErr w:type="spellEnd"/>
      <w:r w:rsidRPr="0093011E">
        <w:rPr>
          <w:rFonts w:cs="Times New Roman"/>
          <w:szCs w:val="24"/>
        </w:rPr>
        <w:t xml:space="preserve">. “SIMRS Implementation in RSUD </w:t>
      </w:r>
      <w:proofErr w:type="spellStart"/>
      <w:r w:rsidRPr="0093011E">
        <w:rPr>
          <w:rFonts w:cs="Times New Roman"/>
          <w:szCs w:val="24"/>
        </w:rPr>
        <w:t>dr.</w:t>
      </w:r>
      <w:proofErr w:type="spellEnd"/>
      <w:r w:rsidRPr="0093011E">
        <w:rPr>
          <w:rFonts w:cs="Times New Roman"/>
          <w:szCs w:val="24"/>
        </w:rPr>
        <w:t xml:space="preserve"> Achmad </w:t>
      </w:r>
      <w:proofErr w:type="spellStart"/>
      <w:r w:rsidRPr="0093011E">
        <w:rPr>
          <w:rFonts w:cs="Times New Roman"/>
          <w:szCs w:val="24"/>
        </w:rPr>
        <w:t>Mochtar</w:t>
      </w:r>
      <w:proofErr w:type="spellEnd"/>
      <w:r w:rsidRPr="0093011E">
        <w:rPr>
          <w:rFonts w:cs="Times New Roman"/>
          <w:szCs w:val="24"/>
        </w:rPr>
        <w:t xml:space="preserve"> </w:t>
      </w:r>
      <w:proofErr w:type="spellStart"/>
      <w:r w:rsidRPr="0093011E">
        <w:rPr>
          <w:rFonts w:cs="Times New Roman"/>
          <w:szCs w:val="24"/>
        </w:rPr>
        <w:t>Bukittinggi</w:t>
      </w:r>
      <w:proofErr w:type="spellEnd"/>
      <w:r w:rsidRPr="0093011E">
        <w:rPr>
          <w:rFonts w:cs="Times New Roman"/>
          <w:szCs w:val="24"/>
        </w:rPr>
        <w:t xml:space="preserve"> City.” </w:t>
      </w:r>
      <w:proofErr w:type="spellStart"/>
      <w:r w:rsidRPr="0093011E">
        <w:rPr>
          <w:rFonts w:cs="Times New Roman"/>
          <w:i/>
          <w:iCs/>
          <w:szCs w:val="24"/>
        </w:rPr>
        <w:t>Literasi</w:t>
      </w:r>
      <w:proofErr w:type="spellEnd"/>
      <w:r w:rsidRPr="0093011E">
        <w:rPr>
          <w:rFonts w:cs="Times New Roman"/>
          <w:i/>
          <w:iCs/>
          <w:szCs w:val="24"/>
        </w:rPr>
        <w:t xml:space="preserve"> Nusantara</w:t>
      </w:r>
      <w:r w:rsidRPr="0093011E">
        <w:rPr>
          <w:rFonts w:cs="Times New Roman"/>
          <w:szCs w:val="24"/>
        </w:rPr>
        <w:t xml:space="preserve"> 3(1) (2023): 13–24.</w:t>
      </w:r>
    </w:p>
    <w:p w14:paraId="033C857B" w14:textId="28B3BE52" w:rsidR="00FE5F71" w:rsidRPr="00FE5F71" w:rsidRDefault="00FE5F71" w:rsidP="00FE5F71">
      <w:pPr>
        <w:spacing w:after="0"/>
        <w:ind w:left="993" w:right="-46" w:hanging="633"/>
        <w:rPr>
          <w:rFonts w:cs="Times New Roman"/>
          <w:szCs w:val="24"/>
        </w:rPr>
      </w:pPr>
      <w:r w:rsidRPr="00FE5F71">
        <w:rPr>
          <w:rFonts w:cs="Times New Roman"/>
          <w:szCs w:val="24"/>
        </w:rPr>
        <w:lastRenderedPageBreak/>
        <w:t xml:space="preserve">Sinha, Rakesh. “The Role and Impact of New Technologies on Healthcare.” </w:t>
      </w:r>
      <w:r w:rsidRPr="00FE5F71">
        <w:rPr>
          <w:rFonts w:cs="Times New Roman"/>
          <w:i/>
          <w:iCs/>
          <w:szCs w:val="24"/>
        </w:rPr>
        <w:t>Springer Review</w:t>
      </w:r>
      <w:r w:rsidRPr="00FE5F71">
        <w:rPr>
          <w:rFonts w:cs="Times New Roman"/>
          <w:szCs w:val="24"/>
        </w:rPr>
        <w:t>. Cham: Springer. (2024).</w:t>
      </w:r>
    </w:p>
    <w:p w14:paraId="43D96380" w14:textId="1F1868C9" w:rsidR="00FE5F71" w:rsidRPr="00FE5F71" w:rsidRDefault="00FE5F71" w:rsidP="00FE5F71">
      <w:pPr>
        <w:spacing w:after="0"/>
        <w:ind w:left="993" w:right="-46" w:hanging="633"/>
        <w:rPr>
          <w:rFonts w:cs="Times New Roman"/>
          <w:szCs w:val="24"/>
        </w:rPr>
      </w:pPr>
      <w:proofErr w:type="spellStart"/>
      <w:r w:rsidRPr="00FE5F71">
        <w:rPr>
          <w:rFonts w:cs="Times New Roman"/>
          <w:szCs w:val="24"/>
        </w:rPr>
        <w:t>Stoumpos</w:t>
      </w:r>
      <w:proofErr w:type="spellEnd"/>
      <w:r w:rsidRPr="00FE5F71">
        <w:rPr>
          <w:rFonts w:cs="Times New Roman"/>
          <w:szCs w:val="24"/>
        </w:rPr>
        <w:t xml:space="preserve">, A. I. “Digital Transformation in Healthcare: Technology Acceptance and Impact.” </w:t>
      </w:r>
      <w:r w:rsidRPr="00FE5F71">
        <w:rPr>
          <w:rFonts w:cs="Times New Roman"/>
          <w:i/>
          <w:iCs/>
          <w:szCs w:val="24"/>
        </w:rPr>
        <w:t>International Journal of Environmental Research and Public Health</w:t>
      </w:r>
      <w:r w:rsidRPr="00FE5F71">
        <w:rPr>
          <w:rFonts w:cs="Times New Roman"/>
          <w:szCs w:val="24"/>
        </w:rPr>
        <w:t xml:space="preserve"> 20 (4). (2023): 2875.</w:t>
      </w:r>
    </w:p>
    <w:p w14:paraId="05CAF89A" w14:textId="1965ED92" w:rsidR="00FE5F71" w:rsidRPr="00FE5F71" w:rsidRDefault="00FE5F71" w:rsidP="00FE5F71">
      <w:pPr>
        <w:spacing w:after="0"/>
        <w:ind w:left="993" w:right="-46" w:hanging="633"/>
        <w:rPr>
          <w:rFonts w:cs="Times New Roman"/>
          <w:szCs w:val="24"/>
        </w:rPr>
      </w:pPr>
      <w:proofErr w:type="spellStart"/>
      <w:r w:rsidRPr="00FE5F71">
        <w:rPr>
          <w:rFonts w:cs="Times New Roman"/>
          <w:szCs w:val="24"/>
        </w:rPr>
        <w:t>Stoumpos</w:t>
      </w:r>
      <w:proofErr w:type="spellEnd"/>
      <w:r w:rsidRPr="00FE5F71">
        <w:rPr>
          <w:rFonts w:cs="Times New Roman"/>
          <w:szCs w:val="24"/>
        </w:rPr>
        <w:t xml:space="preserve">, Spyridon, Maria Ioannou, and Andreas </w:t>
      </w:r>
      <w:proofErr w:type="spellStart"/>
      <w:r w:rsidRPr="00FE5F71">
        <w:rPr>
          <w:rFonts w:cs="Times New Roman"/>
          <w:szCs w:val="24"/>
        </w:rPr>
        <w:t>Kotsopoulos</w:t>
      </w:r>
      <w:proofErr w:type="spellEnd"/>
      <w:r w:rsidRPr="00FE5F71">
        <w:rPr>
          <w:rFonts w:cs="Times New Roman"/>
          <w:szCs w:val="24"/>
        </w:rPr>
        <w:t xml:space="preserve">. “Enhancing Hospital Performance through Digital Transformation: The Role of Infrastructure.” </w:t>
      </w:r>
      <w:r w:rsidRPr="00FE5F71">
        <w:rPr>
          <w:rFonts w:cs="Times New Roman"/>
          <w:i/>
          <w:iCs/>
          <w:szCs w:val="24"/>
        </w:rPr>
        <w:t>Health Policy and Technology</w:t>
      </w:r>
      <w:r w:rsidRPr="00FE5F71">
        <w:rPr>
          <w:rFonts w:cs="Times New Roman"/>
          <w:szCs w:val="24"/>
        </w:rPr>
        <w:t xml:space="preserve"> 12 (2). (2023): 100768.</w:t>
      </w:r>
    </w:p>
    <w:p w14:paraId="56AFE0EB" w14:textId="719F7F90" w:rsidR="00FE5F71" w:rsidRPr="00FE5F71" w:rsidRDefault="00FE5F71" w:rsidP="00FE5F71">
      <w:pPr>
        <w:spacing w:after="0"/>
        <w:ind w:left="993" w:right="-46" w:hanging="633"/>
        <w:rPr>
          <w:rFonts w:cs="Times New Roman"/>
          <w:szCs w:val="24"/>
        </w:rPr>
      </w:pPr>
      <w:r w:rsidRPr="00FE5F71">
        <w:rPr>
          <w:rFonts w:cs="Times New Roman"/>
          <w:szCs w:val="24"/>
        </w:rPr>
        <w:t xml:space="preserve">Tahir, </w:t>
      </w:r>
      <w:proofErr w:type="spellStart"/>
      <w:r w:rsidRPr="00FE5F71">
        <w:rPr>
          <w:rFonts w:cs="Times New Roman"/>
          <w:szCs w:val="24"/>
        </w:rPr>
        <w:t>Rachmat</w:t>
      </w:r>
      <w:proofErr w:type="spellEnd"/>
      <w:r w:rsidRPr="00FE5F71">
        <w:rPr>
          <w:rFonts w:cs="Times New Roman"/>
          <w:szCs w:val="24"/>
        </w:rPr>
        <w:t xml:space="preserve">, Anisa Nabila, and </w:t>
      </w:r>
      <w:proofErr w:type="spellStart"/>
      <w:r w:rsidRPr="00FE5F71">
        <w:rPr>
          <w:rFonts w:cs="Times New Roman"/>
          <w:szCs w:val="24"/>
        </w:rPr>
        <w:t>Fitri</w:t>
      </w:r>
      <w:proofErr w:type="spellEnd"/>
      <w:r w:rsidRPr="00FE5F71">
        <w:rPr>
          <w:rFonts w:cs="Times New Roman"/>
          <w:szCs w:val="24"/>
        </w:rPr>
        <w:t xml:space="preserve"> </w:t>
      </w:r>
      <w:proofErr w:type="spellStart"/>
      <w:r w:rsidRPr="00FE5F71">
        <w:rPr>
          <w:rFonts w:cs="Times New Roman"/>
          <w:szCs w:val="24"/>
        </w:rPr>
        <w:t>Handayani</w:t>
      </w:r>
      <w:proofErr w:type="spellEnd"/>
      <w:r w:rsidRPr="00FE5F71">
        <w:rPr>
          <w:rFonts w:cs="Times New Roman"/>
          <w:szCs w:val="24"/>
        </w:rPr>
        <w:t>. “</w:t>
      </w:r>
      <w:proofErr w:type="spellStart"/>
      <w:r w:rsidRPr="00FE5F71">
        <w:rPr>
          <w:rFonts w:cs="Times New Roman"/>
          <w:szCs w:val="24"/>
        </w:rPr>
        <w:t>Transformasi</w:t>
      </w:r>
      <w:proofErr w:type="spellEnd"/>
      <w:r w:rsidRPr="00FE5F71">
        <w:rPr>
          <w:rFonts w:cs="Times New Roman"/>
          <w:szCs w:val="24"/>
        </w:rPr>
        <w:t xml:space="preserve"> </w:t>
      </w:r>
      <w:proofErr w:type="spellStart"/>
      <w:r w:rsidRPr="00FE5F71">
        <w:rPr>
          <w:rFonts w:cs="Times New Roman"/>
          <w:szCs w:val="24"/>
        </w:rPr>
        <w:t>Bisnis</w:t>
      </w:r>
      <w:proofErr w:type="spellEnd"/>
      <w:r w:rsidRPr="00FE5F71">
        <w:rPr>
          <w:rFonts w:cs="Times New Roman"/>
          <w:szCs w:val="24"/>
        </w:rPr>
        <w:t xml:space="preserve"> di Era Digital: </w:t>
      </w:r>
      <w:proofErr w:type="spellStart"/>
      <w:r w:rsidRPr="00FE5F71">
        <w:rPr>
          <w:rFonts w:cs="Times New Roman"/>
          <w:szCs w:val="24"/>
        </w:rPr>
        <w:t>Teknologi</w:t>
      </w:r>
      <w:proofErr w:type="spellEnd"/>
      <w:r w:rsidRPr="00FE5F71">
        <w:rPr>
          <w:rFonts w:cs="Times New Roman"/>
          <w:szCs w:val="24"/>
        </w:rPr>
        <w:t xml:space="preserve"> </w:t>
      </w:r>
      <w:proofErr w:type="spellStart"/>
      <w:r w:rsidRPr="00FE5F71">
        <w:rPr>
          <w:rFonts w:cs="Times New Roman"/>
          <w:szCs w:val="24"/>
        </w:rPr>
        <w:t>Informasi</w:t>
      </w:r>
      <w:proofErr w:type="spellEnd"/>
      <w:r w:rsidRPr="00FE5F71">
        <w:rPr>
          <w:rFonts w:cs="Times New Roman"/>
          <w:szCs w:val="24"/>
        </w:rPr>
        <w:t xml:space="preserve"> </w:t>
      </w:r>
      <w:proofErr w:type="spellStart"/>
      <w:r w:rsidRPr="00FE5F71">
        <w:rPr>
          <w:rFonts w:cs="Times New Roman"/>
          <w:szCs w:val="24"/>
        </w:rPr>
        <w:t>dalam</w:t>
      </w:r>
      <w:proofErr w:type="spellEnd"/>
      <w:r w:rsidRPr="00FE5F71">
        <w:rPr>
          <w:rFonts w:cs="Times New Roman"/>
          <w:szCs w:val="24"/>
        </w:rPr>
        <w:t xml:space="preserve"> </w:t>
      </w:r>
      <w:proofErr w:type="spellStart"/>
      <w:r w:rsidRPr="00FE5F71">
        <w:rPr>
          <w:rFonts w:cs="Times New Roman"/>
          <w:szCs w:val="24"/>
        </w:rPr>
        <w:t>Mendukung</w:t>
      </w:r>
      <w:proofErr w:type="spellEnd"/>
      <w:r w:rsidRPr="00FE5F71">
        <w:rPr>
          <w:rFonts w:cs="Times New Roman"/>
          <w:szCs w:val="24"/>
        </w:rPr>
        <w:t xml:space="preserve"> </w:t>
      </w:r>
      <w:proofErr w:type="spellStart"/>
      <w:r w:rsidRPr="00FE5F71">
        <w:rPr>
          <w:rFonts w:cs="Times New Roman"/>
          <w:szCs w:val="24"/>
        </w:rPr>
        <w:t>Transformasi</w:t>
      </w:r>
      <w:proofErr w:type="spellEnd"/>
      <w:r w:rsidRPr="00FE5F71">
        <w:rPr>
          <w:rFonts w:cs="Times New Roman"/>
          <w:szCs w:val="24"/>
        </w:rPr>
        <w:t xml:space="preserve"> </w:t>
      </w:r>
      <w:proofErr w:type="spellStart"/>
      <w:r w:rsidRPr="00FE5F71">
        <w:rPr>
          <w:rFonts w:cs="Times New Roman"/>
          <w:szCs w:val="24"/>
        </w:rPr>
        <w:t>Bisnis</w:t>
      </w:r>
      <w:proofErr w:type="spellEnd"/>
      <w:r w:rsidRPr="00FE5F71">
        <w:rPr>
          <w:rFonts w:cs="Times New Roman"/>
          <w:szCs w:val="24"/>
        </w:rPr>
        <w:t xml:space="preserve"> di Era Digital”. Jakarta: </w:t>
      </w:r>
      <w:proofErr w:type="spellStart"/>
      <w:r w:rsidRPr="00FE5F71">
        <w:rPr>
          <w:rFonts w:cs="Times New Roman"/>
          <w:i/>
          <w:iCs/>
          <w:szCs w:val="24"/>
        </w:rPr>
        <w:t>Sonpedia</w:t>
      </w:r>
      <w:proofErr w:type="spellEnd"/>
      <w:r w:rsidRPr="00FE5F71">
        <w:rPr>
          <w:rFonts w:cs="Times New Roman"/>
          <w:i/>
          <w:iCs/>
          <w:szCs w:val="24"/>
        </w:rPr>
        <w:t xml:space="preserve"> Publishing</w:t>
      </w:r>
      <w:r w:rsidRPr="00FE5F71">
        <w:rPr>
          <w:rFonts w:cs="Times New Roman"/>
          <w:szCs w:val="24"/>
        </w:rPr>
        <w:t>. (2023).</w:t>
      </w:r>
    </w:p>
    <w:p w14:paraId="34548152" w14:textId="695F7EF4" w:rsidR="00FE5F71" w:rsidRPr="00FE5F71" w:rsidRDefault="00FE5F71" w:rsidP="00FE5F71">
      <w:pPr>
        <w:spacing w:after="0"/>
        <w:ind w:left="993" w:right="-46" w:hanging="633"/>
        <w:rPr>
          <w:rFonts w:cs="Times New Roman"/>
          <w:szCs w:val="24"/>
        </w:rPr>
      </w:pPr>
      <w:proofErr w:type="spellStart"/>
      <w:r w:rsidRPr="00FE5F71">
        <w:rPr>
          <w:rFonts w:cs="Times New Roman"/>
          <w:szCs w:val="24"/>
        </w:rPr>
        <w:t>Thinkwell</w:t>
      </w:r>
      <w:proofErr w:type="spellEnd"/>
      <w:r w:rsidRPr="00FE5F71">
        <w:rPr>
          <w:rFonts w:cs="Times New Roman"/>
          <w:szCs w:val="24"/>
        </w:rPr>
        <w:t xml:space="preserve">. “Mapping Telemedicine in Indonesia: Evidence for Policy”. Washington, DC: </w:t>
      </w:r>
      <w:proofErr w:type="spellStart"/>
      <w:r w:rsidRPr="00FE5F71">
        <w:rPr>
          <w:rFonts w:cs="Times New Roman"/>
          <w:szCs w:val="24"/>
        </w:rPr>
        <w:t>Thinkwell</w:t>
      </w:r>
      <w:proofErr w:type="spellEnd"/>
      <w:r w:rsidRPr="00FE5F71">
        <w:rPr>
          <w:rFonts w:cs="Times New Roman"/>
          <w:szCs w:val="24"/>
        </w:rPr>
        <w:t>. (2025).</w:t>
      </w:r>
    </w:p>
    <w:p w14:paraId="28F1FA7C" w14:textId="2C295F0C" w:rsidR="00FE5F71" w:rsidRPr="00FE5F71" w:rsidRDefault="00FE5F71" w:rsidP="00FE5F71">
      <w:pPr>
        <w:spacing w:after="0"/>
        <w:ind w:left="993" w:right="-46" w:hanging="633"/>
        <w:rPr>
          <w:rFonts w:cs="Times New Roman"/>
          <w:szCs w:val="24"/>
        </w:rPr>
      </w:pPr>
      <w:r w:rsidRPr="00FE5F71">
        <w:rPr>
          <w:rFonts w:cs="Times New Roman"/>
          <w:szCs w:val="24"/>
        </w:rPr>
        <w:t xml:space="preserve">Transform Health. “Landscape Analysis of Digital Health for Universal Health Coverage in Indonesia”. Geneva: </w:t>
      </w:r>
      <w:r w:rsidRPr="00FE5F71">
        <w:rPr>
          <w:rFonts w:cs="Times New Roman"/>
          <w:i/>
          <w:iCs/>
          <w:szCs w:val="24"/>
        </w:rPr>
        <w:t>Transform Health</w:t>
      </w:r>
      <w:r w:rsidRPr="00FE5F71">
        <w:rPr>
          <w:rFonts w:cs="Times New Roman"/>
          <w:szCs w:val="24"/>
        </w:rPr>
        <w:t>.</w:t>
      </w:r>
      <w:r>
        <w:rPr>
          <w:rFonts w:cs="Times New Roman"/>
          <w:szCs w:val="24"/>
        </w:rPr>
        <w:t xml:space="preserve"> </w:t>
      </w:r>
      <w:r w:rsidRPr="00FE5F71">
        <w:rPr>
          <w:rFonts w:cs="Times New Roman"/>
          <w:szCs w:val="24"/>
        </w:rPr>
        <w:t>(2023)</w:t>
      </w:r>
    </w:p>
    <w:p w14:paraId="66233CC3" w14:textId="1F2AD790" w:rsidR="00FE5F71" w:rsidRPr="00FE5F71" w:rsidRDefault="00FE5F71" w:rsidP="00FE5F71">
      <w:pPr>
        <w:spacing w:after="0"/>
        <w:ind w:left="993" w:right="-46" w:hanging="633"/>
        <w:rPr>
          <w:rFonts w:cs="Times New Roman"/>
          <w:szCs w:val="24"/>
        </w:rPr>
      </w:pPr>
      <w:r w:rsidRPr="00FE5F71">
        <w:rPr>
          <w:rFonts w:cs="Times New Roman"/>
          <w:szCs w:val="24"/>
        </w:rPr>
        <w:t xml:space="preserve">Venkatesh, Viswanath, James Y. Thong, and Xin Xu. “Understanding Digital Transformation Drivers in Healthcare.” </w:t>
      </w:r>
      <w:r w:rsidRPr="00FE5F71">
        <w:rPr>
          <w:rFonts w:cs="Times New Roman"/>
          <w:i/>
          <w:iCs/>
          <w:szCs w:val="24"/>
        </w:rPr>
        <w:t>MIS Quarterly</w:t>
      </w:r>
      <w:r w:rsidRPr="00FE5F71">
        <w:rPr>
          <w:rFonts w:cs="Times New Roman"/>
          <w:szCs w:val="24"/>
        </w:rPr>
        <w:t xml:space="preserve"> 45 (1). (2021): 435–468.</w:t>
      </w:r>
    </w:p>
    <w:p w14:paraId="3EEFE378" w14:textId="77777777" w:rsidR="00E4647E" w:rsidRPr="0093011E" w:rsidRDefault="00E4647E" w:rsidP="0093011E">
      <w:pPr>
        <w:spacing w:after="0"/>
        <w:ind w:left="993" w:right="-46" w:hanging="633"/>
        <w:rPr>
          <w:rFonts w:cs="Times New Roman"/>
          <w:szCs w:val="24"/>
        </w:rPr>
      </w:pPr>
      <w:r w:rsidRPr="0093011E">
        <w:rPr>
          <w:rFonts w:cs="Times New Roman"/>
          <w:szCs w:val="24"/>
        </w:rPr>
        <w:t>Wahyuni. “</w:t>
      </w:r>
      <w:proofErr w:type="spellStart"/>
      <w:r w:rsidRPr="0093011E">
        <w:rPr>
          <w:rFonts w:cs="Times New Roman"/>
          <w:szCs w:val="24"/>
        </w:rPr>
        <w:t>Pentingnya</w:t>
      </w:r>
      <w:proofErr w:type="spellEnd"/>
      <w:r w:rsidRPr="0093011E">
        <w:rPr>
          <w:rFonts w:cs="Times New Roman"/>
          <w:szCs w:val="24"/>
        </w:rPr>
        <w:t xml:space="preserve"> </w:t>
      </w:r>
      <w:proofErr w:type="spellStart"/>
      <w:r w:rsidRPr="0093011E">
        <w:rPr>
          <w:rFonts w:cs="Times New Roman"/>
          <w:szCs w:val="24"/>
        </w:rPr>
        <w:t>Komponen</w:t>
      </w:r>
      <w:proofErr w:type="spellEnd"/>
      <w:r w:rsidRPr="0093011E">
        <w:rPr>
          <w:rFonts w:cs="Times New Roman"/>
          <w:szCs w:val="24"/>
        </w:rPr>
        <w:t xml:space="preserve"> </w:t>
      </w:r>
      <w:proofErr w:type="spellStart"/>
      <w:r w:rsidRPr="0093011E">
        <w:rPr>
          <w:rFonts w:cs="Times New Roman"/>
          <w:szCs w:val="24"/>
        </w:rPr>
        <w:t>Infrastruktur</w:t>
      </w:r>
      <w:proofErr w:type="spellEnd"/>
      <w:r w:rsidRPr="0093011E">
        <w:rPr>
          <w:rFonts w:cs="Times New Roman"/>
          <w:szCs w:val="24"/>
        </w:rPr>
        <w:t xml:space="preserve"> </w:t>
      </w:r>
      <w:proofErr w:type="spellStart"/>
      <w:r w:rsidRPr="0093011E">
        <w:rPr>
          <w:rFonts w:cs="Times New Roman"/>
          <w:szCs w:val="24"/>
        </w:rPr>
        <w:t>Sistem</w:t>
      </w:r>
      <w:proofErr w:type="spellEnd"/>
      <w:r w:rsidRPr="0093011E">
        <w:rPr>
          <w:rFonts w:cs="Times New Roman"/>
          <w:szCs w:val="24"/>
        </w:rPr>
        <w:t xml:space="preserve"> dan TIK </w:t>
      </w:r>
      <w:proofErr w:type="spellStart"/>
      <w:r w:rsidRPr="0093011E">
        <w:rPr>
          <w:rFonts w:cs="Times New Roman"/>
          <w:szCs w:val="24"/>
        </w:rPr>
        <w:t>dalam</w:t>
      </w:r>
      <w:proofErr w:type="spellEnd"/>
      <w:r w:rsidRPr="0093011E">
        <w:rPr>
          <w:rFonts w:cs="Times New Roman"/>
          <w:szCs w:val="24"/>
        </w:rPr>
        <w:t xml:space="preserve"> </w:t>
      </w:r>
      <w:proofErr w:type="spellStart"/>
      <w:r w:rsidRPr="0093011E">
        <w:rPr>
          <w:rFonts w:cs="Times New Roman"/>
          <w:szCs w:val="24"/>
        </w:rPr>
        <w:t>Mendukung</w:t>
      </w:r>
      <w:proofErr w:type="spellEnd"/>
      <w:r w:rsidRPr="0093011E">
        <w:rPr>
          <w:rFonts w:cs="Times New Roman"/>
          <w:szCs w:val="24"/>
        </w:rPr>
        <w:t xml:space="preserve"> </w:t>
      </w:r>
      <w:proofErr w:type="spellStart"/>
      <w:r w:rsidRPr="0093011E">
        <w:rPr>
          <w:rFonts w:cs="Times New Roman"/>
          <w:szCs w:val="24"/>
        </w:rPr>
        <w:t>Transformasi</w:t>
      </w:r>
      <w:proofErr w:type="spellEnd"/>
      <w:r w:rsidRPr="0093011E">
        <w:rPr>
          <w:rFonts w:cs="Times New Roman"/>
          <w:szCs w:val="24"/>
        </w:rPr>
        <w:t xml:space="preserve"> Digital di Rumah Sakit.” </w:t>
      </w:r>
      <w:r w:rsidRPr="0093011E">
        <w:rPr>
          <w:rFonts w:cs="Times New Roman"/>
          <w:i/>
          <w:iCs/>
          <w:szCs w:val="24"/>
        </w:rPr>
        <w:t>Journal of Information Systems for Public Health</w:t>
      </w:r>
      <w:r w:rsidRPr="0093011E">
        <w:rPr>
          <w:rFonts w:cs="Times New Roman"/>
          <w:szCs w:val="24"/>
        </w:rPr>
        <w:t xml:space="preserve"> 8(3) (2023): 8–17.</w:t>
      </w:r>
    </w:p>
    <w:p w14:paraId="13F63608" w14:textId="59D3C495" w:rsidR="00E4647E" w:rsidRPr="00272E75" w:rsidRDefault="00FE5F71" w:rsidP="0093011E">
      <w:pPr>
        <w:spacing w:after="0"/>
        <w:ind w:left="993" w:right="-46" w:hanging="633"/>
        <w:rPr>
          <w:rFonts w:cs="Times New Roman"/>
          <w:szCs w:val="24"/>
          <w:highlight w:val="yellow"/>
        </w:rPr>
      </w:pPr>
      <w:r>
        <w:t xml:space="preserve">West, Michael A., Jeremy Dawson, and Susanne Eckert. “Organizational Readiness for Digital Health Innovation.” </w:t>
      </w:r>
      <w:r>
        <w:rPr>
          <w:rStyle w:val="Emphasis"/>
        </w:rPr>
        <w:t>International Journal of Medical Informatics</w:t>
      </w:r>
      <w:r>
        <w:t xml:space="preserve"> 129. (2019): 208–220.</w:t>
      </w:r>
    </w:p>
    <w:p w14:paraId="678396AA" w14:textId="7DB410F0" w:rsidR="00E4647E" w:rsidRPr="00A65149" w:rsidRDefault="00E4647E" w:rsidP="0093011E">
      <w:pPr>
        <w:spacing w:after="0"/>
        <w:ind w:left="993" w:right="-46" w:hanging="633"/>
        <w:rPr>
          <w:rFonts w:cs="Times New Roman"/>
          <w:szCs w:val="24"/>
        </w:rPr>
      </w:pPr>
      <w:r w:rsidRPr="00A65149">
        <w:rPr>
          <w:rFonts w:cs="Times New Roman"/>
          <w:szCs w:val="24"/>
        </w:rPr>
        <w:t xml:space="preserve">World Health Organization. </w:t>
      </w:r>
      <w:r w:rsidR="00A65149" w:rsidRPr="00A65149">
        <w:rPr>
          <w:rFonts w:cs="Times New Roman"/>
          <w:szCs w:val="24"/>
        </w:rPr>
        <w:t>“</w:t>
      </w:r>
      <w:r w:rsidRPr="00A65149">
        <w:rPr>
          <w:rFonts w:cs="Times New Roman"/>
          <w:szCs w:val="24"/>
        </w:rPr>
        <w:t>Global Strategy on Digital Health 2020–2025</w:t>
      </w:r>
      <w:r w:rsidR="00A65149" w:rsidRPr="00A65149">
        <w:rPr>
          <w:rFonts w:cs="Times New Roman"/>
          <w:szCs w:val="24"/>
        </w:rPr>
        <w:t>”</w:t>
      </w:r>
      <w:r w:rsidRPr="00A65149">
        <w:rPr>
          <w:rFonts w:cs="Times New Roman"/>
          <w:i/>
          <w:iCs/>
          <w:szCs w:val="24"/>
        </w:rPr>
        <w:t>.</w:t>
      </w:r>
      <w:r w:rsidRPr="00A65149">
        <w:rPr>
          <w:rFonts w:cs="Times New Roman"/>
          <w:szCs w:val="24"/>
        </w:rPr>
        <w:t xml:space="preserve"> Geneva: </w:t>
      </w:r>
      <w:r w:rsidRPr="00A65149">
        <w:rPr>
          <w:rFonts w:cs="Times New Roman"/>
          <w:i/>
          <w:iCs/>
          <w:szCs w:val="24"/>
        </w:rPr>
        <w:t>WHO</w:t>
      </w:r>
      <w:r w:rsidR="003D68D3" w:rsidRPr="00A65149">
        <w:rPr>
          <w:rFonts w:cs="Times New Roman"/>
          <w:szCs w:val="24"/>
        </w:rPr>
        <w:t xml:space="preserve"> 2</w:t>
      </w:r>
      <w:r w:rsidRPr="00A65149">
        <w:rPr>
          <w:rFonts w:cs="Times New Roman"/>
          <w:szCs w:val="24"/>
        </w:rPr>
        <w:t>020.</w:t>
      </w:r>
    </w:p>
    <w:p w14:paraId="3E37D5B8" w14:textId="56461C96" w:rsidR="00E4647E" w:rsidRPr="00A65149" w:rsidRDefault="00E4647E" w:rsidP="0093011E">
      <w:pPr>
        <w:spacing w:after="0"/>
        <w:ind w:left="993" w:right="-46" w:hanging="633"/>
        <w:rPr>
          <w:rFonts w:cs="Times New Roman"/>
          <w:szCs w:val="24"/>
        </w:rPr>
      </w:pPr>
      <w:proofErr w:type="spellStart"/>
      <w:r w:rsidRPr="00A65149">
        <w:rPr>
          <w:rFonts w:cs="Times New Roman"/>
          <w:szCs w:val="24"/>
        </w:rPr>
        <w:t>Yasril</w:t>
      </w:r>
      <w:proofErr w:type="spellEnd"/>
      <w:r w:rsidRPr="00A65149">
        <w:rPr>
          <w:rFonts w:cs="Times New Roman"/>
          <w:szCs w:val="24"/>
        </w:rPr>
        <w:t xml:space="preserve">, Abdi </w:t>
      </w:r>
      <w:proofErr w:type="spellStart"/>
      <w:r w:rsidRPr="00A65149">
        <w:rPr>
          <w:rFonts w:cs="Times New Roman"/>
          <w:szCs w:val="24"/>
        </w:rPr>
        <w:t>Iswahyudi</w:t>
      </w:r>
      <w:proofErr w:type="spellEnd"/>
      <w:r w:rsidRPr="00A65149">
        <w:rPr>
          <w:rFonts w:cs="Times New Roman"/>
          <w:szCs w:val="24"/>
        </w:rPr>
        <w:t xml:space="preserve">. </w:t>
      </w:r>
      <w:r w:rsidR="00A65149" w:rsidRPr="00A65149">
        <w:rPr>
          <w:rFonts w:cs="Times New Roman"/>
          <w:szCs w:val="24"/>
        </w:rPr>
        <w:t>“</w:t>
      </w:r>
      <w:r w:rsidRPr="00A65149">
        <w:rPr>
          <w:rFonts w:cs="Times New Roman"/>
          <w:szCs w:val="24"/>
        </w:rPr>
        <w:t xml:space="preserve">Teknik </w:t>
      </w:r>
      <w:proofErr w:type="spellStart"/>
      <w:r w:rsidRPr="00A65149">
        <w:rPr>
          <w:rFonts w:cs="Times New Roman"/>
          <w:szCs w:val="24"/>
        </w:rPr>
        <w:t>Pengambilan</w:t>
      </w:r>
      <w:proofErr w:type="spellEnd"/>
      <w:r w:rsidRPr="00A65149">
        <w:rPr>
          <w:rFonts w:cs="Times New Roman"/>
          <w:szCs w:val="24"/>
        </w:rPr>
        <w:t xml:space="preserve"> Sampling dan </w:t>
      </w:r>
      <w:proofErr w:type="spellStart"/>
      <w:r w:rsidRPr="00A65149">
        <w:rPr>
          <w:rFonts w:cs="Times New Roman"/>
          <w:szCs w:val="24"/>
        </w:rPr>
        <w:t>Penentuan</w:t>
      </w:r>
      <w:proofErr w:type="spellEnd"/>
      <w:r w:rsidRPr="00A65149">
        <w:rPr>
          <w:rFonts w:cs="Times New Roman"/>
          <w:szCs w:val="24"/>
        </w:rPr>
        <w:t xml:space="preserve"> Besar Sampel</w:t>
      </w:r>
      <w:r w:rsidR="00A65149" w:rsidRPr="00A65149">
        <w:rPr>
          <w:rFonts w:cs="Times New Roman"/>
          <w:szCs w:val="24"/>
        </w:rPr>
        <w:t>”</w:t>
      </w:r>
      <w:r w:rsidRPr="00A65149">
        <w:rPr>
          <w:rFonts w:cs="Times New Roman"/>
          <w:i/>
          <w:iCs/>
          <w:szCs w:val="24"/>
        </w:rPr>
        <w:t>.</w:t>
      </w:r>
      <w:r w:rsidRPr="00A65149">
        <w:rPr>
          <w:rFonts w:cs="Times New Roman"/>
          <w:szCs w:val="24"/>
        </w:rPr>
        <w:t xml:space="preserve"> Yogyakarta: </w:t>
      </w:r>
      <w:proofErr w:type="spellStart"/>
      <w:r w:rsidRPr="00A65149">
        <w:rPr>
          <w:rFonts w:cs="Times New Roman"/>
          <w:i/>
          <w:iCs/>
          <w:szCs w:val="24"/>
        </w:rPr>
        <w:t>Deepublish</w:t>
      </w:r>
      <w:proofErr w:type="spellEnd"/>
      <w:r w:rsidR="003D68D3" w:rsidRPr="00A65149">
        <w:rPr>
          <w:rFonts w:cs="Times New Roman"/>
          <w:szCs w:val="24"/>
        </w:rPr>
        <w:t xml:space="preserve"> 2</w:t>
      </w:r>
      <w:r w:rsidRPr="00A65149">
        <w:rPr>
          <w:rFonts w:cs="Times New Roman"/>
          <w:szCs w:val="24"/>
        </w:rPr>
        <w:t>022.</w:t>
      </w:r>
    </w:p>
    <w:p w14:paraId="3D327755" w14:textId="77777777" w:rsidR="00F74A77" w:rsidRPr="00F74A77" w:rsidRDefault="00F74A77" w:rsidP="00F74A77">
      <w:pPr>
        <w:spacing w:after="0"/>
        <w:ind w:left="993" w:right="-46" w:hanging="633"/>
        <w:rPr>
          <w:rFonts w:cs="Times New Roman"/>
          <w:szCs w:val="24"/>
        </w:rPr>
      </w:pPr>
      <w:r w:rsidRPr="00F74A77">
        <w:rPr>
          <w:rFonts w:cs="Times New Roman"/>
          <w:szCs w:val="24"/>
        </w:rPr>
        <w:t xml:space="preserve">Yeung, Andy W. K., Vanessa F. Tang, and Samantha K. Li. 2023. “The Promise of Digital Healthcare Technologies.” </w:t>
      </w:r>
      <w:r w:rsidRPr="00F74A77">
        <w:rPr>
          <w:rFonts w:cs="Times New Roman"/>
          <w:i/>
          <w:iCs/>
          <w:szCs w:val="24"/>
        </w:rPr>
        <w:t>Public Health Journal</w:t>
      </w:r>
      <w:r w:rsidRPr="00F74A77">
        <w:rPr>
          <w:rFonts w:cs="Times New Roman"/>
          <w:szCs w:val="24"/>
        </w:rPr>
        <w:t xml:space="preserve"> 45 (2): 123–135.</w:t>
      </w:r>
    </w:p>
    <w:p w14:paraId="5418C5BA" w14:textId="77777777" w:rsidR="00F74A77" w:rsidRPr="00F74A77" w:rsidRDefault="00F74A77" w:rsidP="00F74A77">
      <w:pPr>
        <w:spacing w:after="0"/>
        <w:ind w:left="993" w:right="-46" w:hanging="633"/>
        <w:rPr>
          <w:rFonts w:cs="Times New Roman"/>
          <w:szCs w:val="24"/>
        </w:rPr>
      </w:pPr>
      <w:r w:rsidRPr="00F74A77">
        <w:rPr>
          <w:rFonts w:cs="Times New Roman"/>
          <w:szCs w:val="24"/>
        </w:rPr>
        <w:t xml:space="preserve">Yilmaz, Riza, and Enes Koc. 2021. “Data Security and Privacy in Healthcare Information Systems.” </w:t>
      </w:r>
      <w:r w:rsidRPr="00F74A77">
        <w:rPr>
          <w:rFonts w:cs="Times New Roman"/>
          <w:i/>
          <w:iCs/>
          <w:szCs w:val="24"/>
        </w:rPr>
        <w:t>Healthcare</w:t>
      </w:r>
      <w:r w:rsidRPr="00F74A77">
        <w:rPr>
          <w:rFonts w:cs="Times New Roman"/>
          <w:szCs w:val="24"/>
        </w:rPr>
        <w:t xml:space="preserve"> 9 (6): 1–15.</w:t>
      </w:r>
    </w:p>
    <w:p w14:paraId="3CC9F15D" w14:textId="77777777" w:rsidR="0079541B" w:rsidRPr="0093011E" w:rsidRDefault="0079541B" w:rsidP="0093011E">
      <w:pPr>
        <w:spacing w:after="0"/>
        <w:ind w:left="993" w:right="-46" w:hanging="633"/>
        <w:rPr>
          <w:rFonts w:cs="Times New Roman"/>
          <w:szCs w:val="24"/>
        </w:rPr>
      </w:pPr>
      <w:r w:rsidRPr="0093011E">
        <w:rPr>
          <w:rFonts w:cs="Times New Roman"/>
          <w:szCs w:val="24"/>
        </w:rPr>
        <w:lastRenderedPageBreak/>
        <w:t xml:space="preserve">Yoon, Hyejin, and Sung Kim. “The Role of Digital Innovation in Healthcare Service Performance: Evidence from Hospital Information Systems.” </w:t>
      </w:r>
      <w:r w:rsidRPr="0093011E">
        <w:rPr>
          <w:rFonts w:cs="Times New Roman"/>
          <w:i/>
          <w:iCs/>
          <w:szCs w:val="24"/>
        </w:rPr>
        <w:t>International Journal of Environmental Research and Public Health</w:t>
      </w:r>
      <w:r w:rsidRPr="0093011E">
        <w:rPr>
          <w:rFonts w:cs="Times New Roman"/>
          <w:szCs w:val="24"/>
        </w:rPr>
        <w:t xml:space="preserve"> 17(19) (2020): 7151.</w:t>
      </w:r>
    </w:p>
    <w:p w14:paraId="2A3D4013" w14:textId="77777777" w:rsidR="0079541B" w:rsidRPr="0093011E" w:rsidRDefault="0079541B" w:rsidP="0093011E">
      <w:pPr>
        <w:spacing w:after="0"/>
        <w:ind w:left="993" w:right="-46" w:hanging="633"/>
        <w:rPr>
          <w:rFonts w:cs="Times New Roman"/>
          <w:szCs w:val="24"/>
        </w:rPr>
      </w:pPr>
      <w:r w:rsidRPr="0093011E">
        <w:rPr>
          <w:rFonts w:cs="Times New Roman"/>
          <w:szCs w:val="24"/>
        </w:rPr>
        <w:t xml:space="preserve">Zhang, Xiaoyu, Qiang Li, and Yifan Liu. “Digital Transformation and Organizational Performance: The Mediating Role of Innovation Capability.” </w:t>
      </w:r>
      <w:r w:rsidRPr="0093011E">
        <w:rPr>
          <w:rFonts w:cs="Times New Roman"/>
          <w:i/>
          <w:iCs/>
          <w:szCs w:val="24"/>
        </w:rPr>
        <w:t>Information &amp; Management</w:t>
      </w:r>
      <w:r w:rsidRPr="0093011E">
        <w:rPr>
          <w:rFonts w:cs="Times New Roman"/>
          <w:szCs w:val="24"/>
        </w:rPr>
        <w:t xml:space="preserve"> 58(8) (2021): 103–421.</w:t>
      </w:r>
    </w:p>
    <w:p w14:paraId="46977E02" w14:textId="77777777" w:rsidR="0079541B" w:rsidRPr="00C42135" w:rsidRDefault="0079541B" w:rsidP="00E4647E">
      <w:pPr>
        <w:spacing w:after="0"/>
        <w:ind w:left="993" w:right="-46" w:hanging="633"/>
        <w:rPr>
          <w:rFonts w:cs="Times New Roman"/>
          <w:szCs w:val="24"/>
        </w:rPr>
      </w:pPr>
    </w:p>
    <w:p w14:paraId="4BBDDFD0" w14:textId="77777777" w:rsidR="0093011E" w:rsidRPr="00C42135" w:rsidRDefault="0093011E">
      <w:pPr>
        <w:spacing w:after="0"/>
        <w:ind w:left="993" w:right="-46" w:hanging="633"/>
        <w:rPr>
          <w:rFonts w:cs="Times New Roman"/>
          <w:szCs w:val="24"/>
        </w:rPr>
      </w:pPr>
    </w:p>
    <w:sectPr w:rsidR="0093011E" w:rsidRPr="00C42135" w:rsidSect="00EE0D0E">
      <w:headerReference w:type="default" r:id="rId17"/>
      <w:footerReference w:type="default" r:id="rId18"/>
      <w:pgSz w:w="11906" w:h="16838" w:code="9"/>
      <w:pgMar w:top="1440" w:right="1440" w:bottom="1440" w:left="1440" w:header="708" w:footer="708" w:gutter="0"/>
      <w:pgNumType w:start="9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37870" w14:textId="77777777" w:rsidR="00BF7162" w:rsidRDefault="00BF7162" w:rsidP="00E25CA3">
      <w:pPr>
        <w:spacing w:after="0" w:line="240" w:lineRule="auto"/>
      </w:pPr>
      <w:r>
        <w:separator/>
      </w:r>
    </w:p>
  </w:endnote>
  <w:endnote w:type="continuationSeparator" w:id="0">
    <w:p w14:paraId="451A58A7" w14:textId="77777777" w:rsidR="00BF7162" w:rsidRDefault="00BF7162" w:rsidP="00E2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8F60" w14:textId="10460BA4" w:rsidR="0079541B" w:rsidRDefault="0079541B" w:rsidP="0093011E">
    <w:pPr>
      <w:pStyle w:val="Footer"/>
      <w:tabs>
        <w:tab w:val="clear" w:pos="9026"/>
      </w:tabs>
      <w:ind w:right="-46"/>
      <w:jc w:val="right"/>
    </w:pPr>
    <w:r>
      <w:t xml:space="preserve">OGZ Research and Publishing | </w:t>
    </w:r>
    <w:sdt>
      <w:sdtPr>
        <w:id w:val="56230547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2679" w14:textId="77777777" w:rsidR="00EE0D0E" w:rsidRDefault="00EE0D0E" w:rsidP="0093011E">
    <w:pPr>
      <w:pStyle w:val="Footer"/>
      <w:tabs>
        <w:tab w:val="clear" w:pos="9026"/>
      </w:tabs>
      <w:ind w:right="-46"/>
      <w:jc w:val="right"/>
    </w:pPr>
    <w:r>
      <w:t xml:space="preserve">OGZ Research and Publishing | </w:t>
    </w:r>
    <w:sdt>
      <w:sdtPr>
        <w:id w:val="-62461613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D95F9" w14:textId="77777777" w:rsidR="00BF7162" w:rsidRDefault="00BF7162" w:rsidP="00E25CA3">
      <w:pPr>
        <w:spacing w:after="0" w:line="240" w:lineRule="auto"/>
      </w:pPr>
      <w:r>
        <w:separator/>
      </w:r>
    </w:p>
  </w:footnote>
  <w:footnote w:type="continuationSeparator" w:id="0">
    <w:p w14:paraId="42E52EBD" w14:textId="77777777" w:rsidR="00BF7162" w:rsidRDefault="00BF7162" w:rsidP="00E25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4CAE" w14:textId="22ECBE39" w:rsidR="00DE382E" w:rsidRPr="00BF6228" w:rsidRDefault="00DE382E" w:rsidP="00A34A89">
    <w:pPr>
      <w:pStyle w:val="Header"/>
      <w:spacing w:before="240" w:after="240"/>
      <w:ind w:left="0" w:right="-46"/>
      <w:rPr>
        <w:b/>
        <w:bCs/>
        <w:color w:val="0000CC"/>
        <w:szCs w:val="24"/>
      </w:rPr>
    </w:pPr>
    <w:proofErr w:type="spellStart"/>
    <w:r w:rsidRPr="00BF6228">
      <w:rPr>
        <w:b/>
        <w:bCs/>
        <w:color w:val="0000CC"/>
        <w:szCs w:val="24"/>
      </w:rPr>
      <w:t>Jurnal</w:t>
    </w:r>
    <w:proofErr w:type="spellEnd"/>
    <w:r w:rsidRPr="00BF6228">
      <w:rPr>
        <w:b/>
        <w:bCs/>
        <w:color w:val="0000CC"/>
        <w:szCs w:val="24"/>
      </w:rPr>
      <w:t xml:space="preserve"> </w:t>
    </w:r>
    <w:proofErr w:type="spellStart"/>
    <w:r w:rsidRPr="00BF6228">
      <w:rPr>
        <w:b/>
        <w:bCs/>
        <w:color w:val="0000CC"/>
        <w:szCs w:val="24"/>
      </w:rPr>
      <w:t>Bisnis</w:t>
    </w:r>
    <w:proofErr w:type="spellEnd"/>
    <w:r w:rsidRPr="00BF6228">
      <w:rPr>
        <w:b/>
        <w:bCs/>
        <w:color w:val="0000CC"/>
        <w:szCs w:val="24"/>
      </w:rPr>
      <w:t xml:space="preserve"> dan </w:t>
    </w:r>
    <w:proofErr w:type="spellStart"/>
    <w:r w:rsidRPr="00BF6228">
      <w:rPr>
        <w:b/>
        <w:bCs/>
        <w:color w:val="0000CC"/>
        <w:szCs w:val="24"/>
      </w:rPr>
      <w:t>Ekonomi</w:t>
    </w:r>
    <w:proofErr w:type="spellEnd"/>
    <w:r>
      <w:rPr>
        <w:b/>
        <w:bCs/>
        <w:color w:val="0000CC"/>
        <w:szCs w:val="24"/>
      </w:rPr>
      <w:t xml:space="preserve"> </w:t>
    </w:r>
    <w:r w:rsidR="00D90E9A">
      <w:rPr>
        <w:b/>
        <w:bCs/>
        <w:color w:val="0000CC"/>
        <w:szCs w:val="24"/>
      </w:rPr>
      <w:t xml:space="preserve">                                                                         </w:t>
    </w:r>
    <w:r w:rsidR="00EE0D0E">
      <w:rPr>
        <w:b/>
        <w:bCs/>
        <w:color w:val="0000CC"/>
        <w:szCs w:val="24"/>
      </w:rPr>
      <w:t xml:space="preserve">   </w:t>
    </w:r>
    <w:r w:rsidR="00D90E9A" w:rsidRPr="002D43F7">
      <w:rPr>
        <w:b/>
        <w:bCs/>
        <w:color w:val="0000CC"/>
        <w:szCs w:val="24"/>
        <w:lang w:val="sv-SE"/>
      </w:rPr>
      <w:t>ISSN 3025-1664</w:t>
    </w:r>
  </w:p>
  <w:p w14:paraId="16F1B6FC" w14:textId="4C95787D" w:rsidR="00DE382E" w:rsidRPr="00F07491" w:rsidRDefault="00DE382E" w:rsidP="00A34A89">
    <w:pPr>
      <w:pStyle w:val="Header"/>
      <w:pBdr>
        <w:bottom w:val="single" w:sz="12" w:space="1" w:color="auto"/>
      </w:pBdr>
      <w:tabs>
        <w:tab w:val="clear" w:pos="4513"/>
        <w:tab w:val="clear" w:pos="9026"/>
      </w:tabs>
      <w:spacing w:before="240" w:after="240" w:line="360" w:lineRule="auto"/>
      <w:ind w:left="0" w:right="-46"/>
      <w:rPr>
        <w:color w:val="0000CC"/>
        <w:szCs w:val="24"/>
        <w:u w:val="single"/>
      </w:rPr>
    </w:pPr>
    <w:r w:rsidRPr="00BF6228">
      <w:rPr>
        <w:color w:val="0000CC"/>
        <w:szCs w:val="24"/>
      </w:rPr>
      <w:t xml:space="preserve">Vol. </w:t>
    </w:r>
    <w:r>
      <w:rPr>
        <w:color w:val="0000CC"/>
        <w:szCs w:val="24"/>
      </w:rPr>
      <w:t>4</w:t>
    </w:r>
    <w:r w:rsidRPr="00BF6228">
      <w:rPr>
        <w:color w:val="0000CC"/>
        <w:szCs w:val="24"/>
      </w:rPr>
      <w:t xml:space="preserve"> No. 0</w:t>
    </w:r>
    <w:r>
      <w:rPr>
        <w:color w:val="0000CC"/>
        <w:szCs w:val="24"/>
      </w:rPr>
      <w:t>1</w:t>
    </w:r>
    <w:r w:rsidR="003D68D3">
      <w:rPr>
        <w:color w:val="0000CC"/>
        <w:szCs w:val="24"/>
      </w:rPr>
      <w:t xml:space="preserve"> 2</w:t>
    </w:r>
    <w:r w:rsidRPr="00BF6228">
      <w:rPr>
        <w:color w:val="0000CC"/>
        <w:szCs w:val="24"/>
      </w:rPr>
      <w:t>02</w:t>
    </w:r>
    <w:r>
      <w:rPr>
        <w:color w:val="0000CC"/>
        <w:szCs w:val="24"/>
      </w:rPr>
      <w:t>5</w:t>
    </w:r>
    <w:r w:rsidRPr="00BF6228">
      <w:rPr>
        <w:color w:val="0000CC"/>
        <w:szCs w:val="24"/>
      </w:rPr>
      <w:t xml:space="preserve">, </w:t>
    </w:r>
    <w:r w:rsidR="00EE0D0E">
      <w:rPr>
        <w:color w:val="0000CC"/>
        <w:szCs w:val="24"/>
      </w:rPr>
      <w:t>93</w:t>
    </w:r>
    <w:r>
      <w:rPr>
        <w:color w:val="0000CC"/>
        <w:szCs w:val="24"/>
      </w:rPr>
      <w:t>-</w:t>
    </w:r>
    <w:r w:rsidR="00EE0D0E">
      <w:rPr>
        <w:color w:val="0000CC"/>
        <w:szCs w:val="24"/>
      </w:rPr>
      <w:t>11</w:t>
    </w:r>
    <w:r w:rsidR="00797A39">
      <w:rPr>
        <w:color w:val="0000CC"/>
        <w:szCs w:val="24"/>
      </w:rPr>
      <w:t>1</w:t>
    </w:r>
    <w:r>
      <w:rPr>
        <w:color w:val="0000CC"/>
        <w:szCs w:val="24"/>
      </w:rPr>
      <w:tab/>
    </w:r>
    <w:r>
      <w:rPr>
        <w:color w:val="0000CC"/>
        <w:szCs w:val="24"/>
      </w:rPr>
      <w:tab/>
    </w:r>
    <w:r w:rsidRPr="00BF6228">
      <w:rPr>
        <w:color w:val="0000CC"/>
        <w:szCs w:val="24"/>
      </w:rPr>
      <w:tab/>
    </w:r>
    <w:r w:rsidRPr="00BF6228">
      <w:rPr>
        <w:color w:val="0000CC"/>
        <w:szCs w:val="24"/>
      </w:rPr>
      <w:tab/>
    </w:r>
    <w:r w:rsidRPr="00BF6228">
      <w:rPr>
        <w:color w:val="0000CC"/>
        <w:szCs w:val="24"/>
      </w:rPr>
      <w:tab/>
    </w:r>
    <w:r>
      <w:rPr>
        <w:color w:val="0000CC"/>
        <w:szCs w:val="24"/>
      </w:rPr>
      <w:t xml:space="preserve">                 </w:t>
    </w:r>
    <w:r w:rsidRPr="00BF6228">
      <w:rPr>
        <w:color w:val="0000CC"/>
        <w:szCs w:val="24"/>
      </w:rPr>
      <w:t xml:space="preserve">   </w:t>
    </w:r>
    <w:r w:rsidRPr="00BF6228">
      <w:rPr>
        <w:color w:val="0000CC"/>
        <w:szCs w:val="24"/>
        <w:u w:val="single"/>
      </w:rPr>
      <w:t>Ogzrespublish.com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C5BF5" w14:textId="77777777" w:rsidR="00D90E9A" w:rsidRPr="00BF6228" w:rsidRDefault="00D90E9A" w:rsidP="00A34A89">
    <w:pPr>
      <w:pStyle w:val="Header"/>
      <w:spacing w:before="240" w:after="240"/>
      <w:ind w:left="0" w:right="-46"/>
      <w:rPr>
        <w:b/>
        <w:bCs/>
        <w:color w:val="0000CC"/>
        <w:szCs w:val="24"/>
      </w:rPr>
    </w:pPr>
    <w:r>
      <w:rPr>
        <w:noProof/>
      </w:rPr>
      <w:drawing>
        <wp:anchor distT="0" distB="0" distL="114300" distR="114300" simplePos="0" relativeHeight="251673600" behindDoc="0" locked="0" layoutInCell="1" allowOverlap="1" wp14:anchorId="5BA1B5FC" wp14:editId="65CF6BDF">
          <wp:simplePos x="0" y="0"/>
          <wp:positionH relativeFrom="margin">
            <wp:align>right</wp:align>
          </wp:positionH>
          <wp:positionV relativeFrom="paragraph">
            <wp:posOffset>-69215</wp:posOffset>
          </wp:positionV>
          <wp:extent cx="1376680" cy="474980"/>
          <wp:effectExtent l="0" t="0" r="0" b="1270"/>
          <wp:wrapNone/>
          <wp:docPr id="2" name="Picture 658729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7297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680" cy="4749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BF6228">
      <w:rPr>
        <w:b/>
        <w:bCs/>
        <w:color w:val="0000CC"/>
        <w:szCs w:val="24"/>
      </w:rPr>
      <w:t>Jurnal</w:t>
    </w:r>
    <w:proofErr w:type="spellEnd"/>
    <w:r w:rsidRPr="00BF6228">
      <w:rPr>
        <w:b/>
        <w:bCs/>
        <w:color w:val="0000CC"/>
        <w:szCs w:val="24"/>
      </w:rPr>
      <w:t xml:space="preserve"> </w:t>
    </w:r>
    <w:proofErr w:type="spellStart"/>
    <w:r w:rsidRPr="00BF6228">
      <w:rPr>
        <w:b/>
        <w:bCs/>
        <w:color w:val="0000CC"/>
        <w:szCs w:val="24"/>
      </w:rPr>
      <w:t>Bisnis</w:t>
    </w:r>
    <w:proofErr w:type="spellEnd"/>
    <w:r w:rsidRPr="00BF6228">
      <w:rPr>
        <w:b/>
        <w:bCs/>
        <w:color w:val="0000CC"/>
        <w:szCs w:val="24"/>
      </w:rPr>
      <w:t xml:space="preserve"> dan </w:t>
    </w:r>
    <w:proofErr w:type="spellStart"/>
    <w:r w:rsidRPr="00BF6228">
      <w:rPr>
        <w:b/>
        <w:bCs/>
        <w:color w:val="0000CC"/>
        <w:szCs w:val="24"/>
      </w:rPr>
      <w:t>Ekonomi</w:t>
    </w:r>
    <w:proofErr w:type="spellEnd"/>
    <w:r>
      <w:rPr>
        <w:b/>
        <w:bCs/>
        <w:color w:val="0000CC"/>
        <w:szCs w:val="24"/>
      </w:rPr>
      <w:t xml:space="preserve"> </w:t>
    </w:r>
  </w:p>
  <w:p w14:paraId="7E609E31" w14:textId="6087D164" w:rsidR="00D90E9A" w:rsidRPr="00F07491" w:rsidRDefault="00D90E9A" w:rsidP="00A34A89">
    <w:pPr>
      <w:pStyle w:val="Header"/>
      <w:pBdr>
        <w:bottom w:val="single" w:sz="12" w:space="1" w:color="auto"/>
      </w:pBdr>
      <w:tabs>
        <w:tab w:val="clear" w:pos="4513"/>
        <w:tab w:val="clear" w:pos="9026"/>
      </w:tabs>
      <w:spacing w:before="240" w:after="240" w:line="360" w:lineRule="auto"/>
      <w:ind w:left="0" w:right="-46"/>
      <w:rPr>
        <w:color w:val="0000CC"/>
        <w:szCs w:val="24"/>
        <w:u w:val="single"/>
      </w:rPr>
    </w:pPr>
    <w:r w:rsidRPr="00BF6228">
      <w:rPr>
        <w:color w:val="0000CC"/>
        <w:szCs w:val="24"/>
      </w:rPr>
      <w:t xml:space="preserve">Vol. </w:t>
    </w:r>
    <w:r>
      <w:rPr>
        <w:color w:val="0000CC"/>
        <w:szCs w:val="24"/>
      </w:rPr>
      <w:t>4</w:t>
    </w:r>
    <w:r w:rsidRPr="00BF6228">
      <w:rPr>
        <w:color w:val="0000CC"/>
        <w:szCs w:val="24"/>
      </w:rPr>
      <w:t xml:space="preserve"> No. 0</w:t>
    </w:r>
    <w:r>
      <w:rPr>
        <w:color w:val="0000CC"/>
        <w:szCs w:val="24"/>
      </w:rPr>
      <w:t>1 2</w:t>
    </w:r>
    <w:r w:rsidRPr="00BF6228">
      <w:rPr>
        <w:color w:val="0000CC"/>
        <w:szCs w:val="24"/>
      </w:rPr>
      <w:t>02</w:t>
    </w:r>
    <w:r>
      <w:rPr>
        <w:color w:val="0000CC"/>
        <w:szCs w:val="24"/>
      </w:rPr>
      <w:t>5</w:t>
    </w:r>
    <w:r w:rsidRPr="00BF6228">
      <w:rPr>
        <w:color w:val="0000CC"/>
        <w:szCs w:val="24"/>
      </w:rPr>
      <w:t xml:space="preserve">, </w:t>
    </w:r>
    <w:r w:rsidR="00EE0D0E">
      <w:rPr>
        <w:color w:val="0000CC"/>
        <w:szCs w:val="24"/>
      </w:rPr>
      <w:t>93-11</w:t>
    </w:r>
    <w:r w:rsidR="00797A39">
      <w:rPr>
        <w:color w:val="0000CC"/>
        <w:szCs w:val="24"/>
      </w:rPr>
      <w:t>1</w:t>
    </w:r>
    <w:r>
      <w:rPr>
        <w:color w:val="0000CC"/>
        <w:szCs w:val="24"/>
      </w:rPr>
      <w:tab/>
    </w:r>
    <w:r>
      <w:rPr>
        <w:color w:val="0000CC"/>
        <w:szCs w:val="24"/>
      </w:rPr>
      <w:tab/>
    </w:r>
    <w:r w:rsidRPr="00BF6228">
      <w:rPr>
        <w:color w:val="0000CC"/>
        <w:szCs w:val="24"/>
      </w:rPr>
      <w:tab/>
    </w:r>
    <w:r w:rsidRPr="00BF6228">
      <w:rPr>
        <w:color w:val="0000CC"/>
        <w:szCs w:val="24"/>
      </w:rPr>
      <w:tab/>
    </w:r>
    <w:r w:rsidRPr="00BF6228">
      <w:rPr>
        <w:color w:val="0000CC"/>
        <w:szCs w:val="24"/>
      </w:rPr>
      <w:tab/>
    </w:r>
    <w:r>
      <w:rPr>
        <w:color w:val="0000CC"/>
        <w:szCs w:val="24"/>
      </w:rPr>
      <w:t xml:space="preserve">                 </w:t>
    </w:r>
    <w:r w:rsidRPr="00BF6228">
      <w:rPr>
        <w:color w:val="0000CC"/>
        <w:szCs w:val="24"/>
      </w:rPr>
      <w:t xml:space="preserve">   </w:t>
    </w:r>
    <w:r w:rsidR="00AD5465">
      <w:rPr>
        <w:color w:val="0000CC"/>
        <w:szCs w:val="24"/>
      </w:rPr>
      <w:t xml:space="preserve"> </w:t>
    </w:r>
    <w:r w:rsidRPr="00BF6228">
      <w:rPr>
        <w:color w:val="0000CC"/>
        <w:szCs w:val="24"/>
        <w:u w:val="single"/>
      </w:rPr>
      <w:t>Ogzrespublish.com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9FF"/>
    <w:multiLevelType w:val="multilevel"/>
    <w:tmpl w:val="027A4610"/>
    <w:lvl w:ilvl="0">
      <w:start w:val="4"/>
      <w:numFmt w:val="decimal"/>
      <w:lvlText w:val="%1."/>
      <w:lvlJc w:val="left"/>
      <w:pPr>
        <w:ind w:left="720" w:hanging="36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 w15:restartNumberingAfterBreak="0">
    <w:nsid w:val="10466E98"/>
    <w:multiLevelType w:val="hybridMultilevel"/>
    <w:tmpl w:val="038A1CD6"/>
    <w:lvl w:ilvl="0" w:tplc="38090001">
      <w:start w:val="1"/>
      <w:numFmt w:val="bullet"/>
      <w:lvlText w:val=""/>
      <w:lvlJc w:val="left"/>
      <w:pPr>
        <w:ind w:left="1440" w:hanging="360"/>
      </w:pPr>
      <w:rPr>
        <w:rFonts w:ascii="Symbol" w:hAnsi="Symbol" w:hint="default"/>
      </w:rPr>
    </w:lvl>
    <w:lvl w:ilvl="1" w:tplc="38090003">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 w15:restartNumberingAfterBreak="0">
    <w:nsid w:val="158961BB"/>
    <w:multiLevelType w:val="hybridMultilevel"/>
    <w:tmpl w:val="10F0240E"/>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3" w15:restartNumberingAfterBreak="0">
    <w:nsid w:val="17E976AE"/>
    <w:multiLevelType w:val="hybridMultilevel"/>
    <w:tmpl w:val="7F24169C"/>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 w15:restartNumberingAfterBreak="0">
    <w:nsid w:val="222E07D6"/>
    <w:multiLevelType w:val="multilevel"/>
    <w:tmpl w:val="E21E5F76"/>
    <w:lvl w:ilvl="0">
      <w:start w:val="1"/>
      <w:numFmt w:val="decimal"/>
      <w:lvlText w:val="%1."/>
      <w:lvlJc w:val="left"/>
      <w:pPr>
        <w:ind w:left="720" w:hanging="360"/>
      </w:pPr>
    </w:lvl>
    <w:lvl w:ilvl="1">
      <w:start w:val="1"/>
      <w:numFmt w:val="decimal"/>
      <w:lvlText w:val="%1.%2"/>
      <w:lvlJc w:val="left"/>
      <w:pPr>
        <w:ind w:left="750" w:hanging="390"/>
      </w:pPr>
      <w:rPr>
        <w:b/>
        <w:bCs/>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 w15:restartNumberingAfterBreak="0">
    <w:nsid w:val="260B33D9"/>
    <w:multiLevelType w:val="hybridMultilevel"/>
    <w:tmpl w:val="84F64212"/>
    <w:lvl w:ilvl="0" w:tplc="19786B66">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 w15:restartNumberingAfterBreak="0">
    <w:nsid w:val="28BC7215"/>
    <w:multiLevelType w:val="hybridMultilevel"/>
    <w:tmpl w:val="D2885452"/>
    <w:lvl w:ilvl="0" w:tplc="38090011">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 w15:restartNumberingAfterBreak="0">
    <w:nsid w:val="2DF00D3A"/>
    <w:multiLevelType w:val="multilevel"/>
    <w:tmpl w:val="2DF00D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Times New Roman" w:eastAsia="SimSun"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8B2E52"/>
    <w:multiLevelType w:val="hybridMultilevel"/>
    <w:tmpl w:val="69EA9D40"/>
    <w:lvl w:ilvl="0" w:tplc="E0940D80">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 w15:restartNumberingAfterBreak="0">
    <w:nsid w:val="3E5D29DC"/>
    <w:multiLevelType w:val="multilevel"/>
    <w:tmpl w:val="3E5D29DC"/>
    <w:lvl w:ilvl="0">
      <w:numFmt w:val="bullet"/>
      <w:lvlText w:val="•"/>
      <w:lvlJc w:val="left"/>
      <w:pPr>
        <w:ind w:left="1080" w:hanging="360"/>
      </w:pPr>
      <w:rPr>
        <w:rFonts w:hint="default"/>
        <w:lang w:val="id" w:eastAsia="en-US" w:bidi="ar-SA"/>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3EFB6D6E"/>
    <w:multiLevelType w:val="multilevel"/>
    <w:tmpl w:val="A68E41A8"/>
    <w:lvl w:ilvl="0">
      <w:start w:val="3"/>
      <w:numFmt w:val="decimal"/>
      <w:lvlText w:val="%1."/>
      <w:lvlJc w:val="left"/>
      <w:pPr>
        <w:ind w:left="1506" w:hanging="360"/>
      </w:pPr>
      <w:rPr>
        <w:rFonts w:hint="default"/>
        <w:lang w:val="id" w:eastAsia="en-US" w:bidi="ar-SA"/>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11" w15:restartNumberingAfterBreak="0">
    <w:nsid w:val="429641B8"/>
    <w:multiLevelType w:val="multilevel"/>
    <w:tmpl w:val="2244CE00"/>
    <w:lvl w:ilvl="0">
      <w:start w:val="1"/>
      <w:numFmt w:val="decimal"/>
      <w:lvlText w:val="%1."/>
      <w:lvlJc w:val="left"/>
      <w:pPr>
        <w:ind w:left="1506" w:hanging="360"/>
      </w:pPr>
      <w:rPr>
        <w:rFont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12" w15:restartNumberingAfterBreak="0">
    <w:nsid w:val="4758301B"/>
    <w:multiLevelType w:val="multilevel"/>
    <w:tmpl w:val="4758301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020606"/>
    <w:multiLevelType w:val="multilevel"/>
    <w:tmpl w:val="027A4610"/>
    <w:lvl w:ilvl="0">
      <w:start w:val="4"/>
      <w:numFmt w:val="decimal"/>
      <w:lvlText w:val="%1."/>
      <w:lvlJc w:val="left"/>
      <w:pPr>
        <w:ind w:left="720" w:hanging="36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5891010F"/>
    <w:multiLevelType w:val="hybridMultilevel"/>
    <w:tmpl w:val="B2EA3696"/>
    <w:lvl w:ilvl="0" w:tplc="19786B66">
      <w:start w:val="1"/>
      <w:numFmt w:val="decimal"/>
      <w:lvlText w:val="%1."/>
      <w:lvlJc w:val="left"/>
      <w:pPr>
        <w:ind w:left="108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EA74C02"/>
    <w:multiLevelType w:val="multilevel"/>
    <w:tmpl w:val="7C565084"/>
    <w:lvl w:ilvl="0">
      <w:start w:val="1"/>
      <w:numFmt w:val="lowerLetter"/>
      <w:lvlText w:val="%1."/>
      <w:lvlJc w:val="left"/>
      <w:pPr>
        <w:ind w:left="1506" w:hanging="360"/>
      </w:pPr>
      <w:rPr>
        <w:rFonts w:hint="default"/>
        <w:lang w:val="id" w:eastAsia="en-US" w:bidi="ar-SA"/>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16" w15:restartNumberingAfterBreak="0">
    <w:nsid w:val="7576134D"/>
    <w:multiLevelType w:val="hybridMultilevel"/>
    <w:tmpl w:val="1E1EDE08"/>
    <w:lvl w:ilvl="0" w:tplc="96942894">
      <w:start w:val="1"/>
      <w:numFmt w:val="decimal"/>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7" w15:restartNumberingAfterBreak="0">
    <w:nsid w:val="79D77270"/>
    <w:multiLevelType w:val="multilevel"/>
    <w:tmpl w:val="A68E41A8"/>
    <w:lvl w:ilvl="0">
      <w:start w:val="3"/>
      <w:numFmt w:val="decimal"/>
      <w:lvlText w:val="%1."/>
      <w:lvlJc w:val="left"/>
      <w:pPr>
        <w:ind w:left="1506" w:hanging="360"/>
      </w:pPr>
      <w:rPr>
        <w:rFont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18" w15:restartNumberingAfterBreak="0">
    <w:nsid w:val="7C324EEE"/>
    <w:multiLevelType w:val="multilevel"/>
    <w:tmpl w:val="70D62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6"/>
  </w:num>
  <w:num w:numId="3">
    <w:abstractNumId w:val="1"/>
  </w:num>
  <w:num w:numId="4">
    <w:abstractNumId w:val="5"/>
  </w:num>
  <w:num w:numId="5">
    <w:abstractNumId w:val="2"/>
  </w:num>
  <w:num w:numId="6">
    <w:abstractNumId w:val="1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9"/>
  </w:num>
  <w:num w:numId="11">
    <w:abstractNumId w:val="3"/>
  </w:num>
  <w:num w:numId="12">
    <w:abstractNumId w:val="15"/>
  </w:num>
  <w:num w:numId="13">
    <w:abstractNumId w:val="10"/>
  </w:num>
  <w:num w:numId="14">
    <w:abstractNumId w:val="17"/>
  </w:num>
  <w:num w:numId="15">
    <w:abstractNumId w:val="11"/>
  </w:num>
  <w:num w:numId="16">
    <w:abstractNumId w:val="12"/>
  </w:num>
  <w:num w:numId="17">
    <w:abstractNumId w:val="7"/>
  </w:num>
  <w:num w:numId="18">
    <w:abstractNumId w:val="13"/>
  </w:num>
  <w:num w:numId="19">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6C"/>
    <w:rsid w:val="00014484"/>
    <w:rsid w:val="00017C9D"/>
    <w:rsid w:val="00037415"/>
    <w:rsid w:val="00040C89"/>
    <w:rsid w:val="000649DF"/>
    <w:rsid w:val="000668FB"/>
    <w:rsid w:val="000803AE"/>
    <w:rsid w:val="00080ACB"/>
    <w:rsid w:val="00081AC8"/>
    <w:rsid w:val="000A3CAB"/>
    <w:rsid w:val="000A4D58"/>
    <w:rsid w:val="000C30FB"/>
    <w:rsid w:val="000C5C9D"/>
    <w:rsid w:val="000C6F2F"/>
    <w:rsid w:val="000D0669"/>
    <w:rsid w:val="000D129C"/>
    <w:rsid w:val="000D445F"/>
    <w:rsid w:val="000D6919"/>
    <w:rsid w:val="000D7CA2"/>
    <w:rsid w:val="000E3152"/>
    <w:rsid w:val="000F0068"/>
    <w:rsid w:val="000F4665"/>
    <w:rsid w:val="00100BA5"/>
    <w:rsid w:val="00103DAD"/>
    <w:rsid w:val="0010561C"/>
    <w:rsid w:val="0011110D"/>
    <w:rsid w:val="00114818"/>
    <w:rsid w:val="00121E76"/>
    <w:rsid w:val="00123F55"/>
    <w:rsid w:val="0012715E"/>
    <w:rsid w:val="00131A54"/>
    <w:rsid w:val="00173ACA"/>
    <w:rsid w:val="0018144E"/>
    <w:rsid w:val="001833CD"/>
    <w:rsid w:val="00192A48"/>
    <w:rsid w:val="001931E0"/>
    <w:rsid w:val="00197612"/>
    <w:rsid w:val="001C1324"/>
    <w:rsid w:val="001D7172"/>
    <w:rsid w:val="001E0559"/>
    <w:rsid w:val="001E13F3"/>
    <w:rsid w:val="001E2B27"/>
    <w:rsid w:val="00200E42"/>
    <w:rsid w:val="0021134E"/>
    <w:rsid w:val="00212E59"/>
    <w:rsid w:val="00224F9F"/>
    <w:rsid w:val="00242F26"/>
    <w:rsid w:val="00251C4D"/>
    <w:rsid w:val="00251EE2"/>
    <w:rsid w:val="002553F3"/>
    <w:rsid w:val="00257AE2"/>
    <w:rsid w:val="00262B35"/>
    <w:rsid w:val="00263536"/>
    <w:rsid w:val="00270B96"/>
    <w:rsid w:val="00272E75"/>
    <w:rsid w:val="00283887"/>
    <w:rsid w:val="002846FB"/>
    <w:rsid w:val="00290CCB"/>
    <w:rsid w:val="00291495"/>
    <w:rsid w:val="002D1CD4"/>
    <w:rsid w:val="002F17B6"/>
    <w:rsid w:val="002F5548"/>
    <w:rsid w:val="002F7D06"/>
    <w:rsid w:val="0030513C"/>
    <w:rsid w:val="00307252"/>
    <w:rsid w:val="003113AF"/>
    <w:rsid w:val="00317F74"/>
    <w:rsid w:val="00330B33"/>
    <w:rsid w:val="00354BB0"/>
    <w:rsid w:val="003835ED"/>
    <w:rsid w:val="00391641"/>
    <w:rsid w:val="0039388C"/>
    <w:rsid w:val="003A174C"/>
    <w:rsid w:val="003A3F6E"/>
    <w:rsid w:val="003A5D7A"/>
    <w:rsid w:val="003A6146"/>
    <w:rsid w:val="003B02D5"/>
    <w:rsid w:val="003D23D7"/>
    <w:rsid w:val="003D68D3"/>
    <w:rsid w:val="003E1DF9"/>
    <w:rsid w:val="003F26AC"/>
    <w:rsid w:val="00407A32"/>
    <w:rsid w:val="004100CE"/>
    <w:rsid w:val="004109FD"/>
    <w:rsid w:val="004315CF"/>
    <w:rsid w:val="00431CED"/>
    <w:rsid w:val="004365A2"/>
    <w:rsid w:val="00444680"/>
    <w:rsid w:val="004500CA"/>
    <w:rsid w:val="00461973"/>
    <w:rsid w:val="0046447B"/>
    <w:rsid w:val="00464D01"/>
    <w:rsid w:val="00481010"/>
    <w:rsid w:val="0048482C"/>
    <w:rsid w:val="0049295F"/>
    <w:rsid w:val="00496F9A"/>
    <w:rsid w:val="004A2618"/>
    <w:rsid w:val="004A76AF"/>
    <w:rsid w:val="004B2235"/>
    <w:rsid w:val="004B4D50"/>
    <w:rsid w:val="004C45DD"/>
    <w:rsid w:val="004C7082"/>
    <w:rsid w:val="004D73D5"/>
    <w:rsid w:val="004F31AE"/>
    <w:rsid w:val="004F61EA"/>
    <w:rsid w:val="00507435"/>
    <w:rsid w:val="00510AB9"/>
    <w:rsid w:val="005200A4"/>
    <w:rsid w:val="005207DC"/>
    <w:rsid w:val="00527A06"/>
    <w:rsid w:val="005320DE"/>
    <w:rsid w:val="005343F8"/>
    <w:rsid w:val="00537E71"/>
    <w:rsid w:val="00540610"/>
    <w:rsid w:val="005435BE"/>
    <w:rsid w:val="00547B0A"/>
    <w:rsid w:val="00567562"/>
    <w:rsid w:val="00577A80"/>
    <w:rsid w:val="00585E36"/>
    <w:rsid w:val="00590AC3"/>
    <w:rsid w:val="00593A9D"/>
    <w:rsid w:val="005960D5"/>
    <w:rsid w:val="00597168"/>
    <w:rsid w:val="005A3B0D"/>
    <w:rsid w:val="005A572D"/>
    <w:rsid w:val="005A7ED8"/>
    <w:rsid w:val="005B0994"/>
    <w:rsid w:val="005B38EE"/>
    <w:rsid w:val="005B5855"/>
    <w:rsid w:val="005D7CC3"/>
    <w:rsid w:val="005E0DAB"/>
    <w:rsid w:val="005E4408"/>
    <w:rsid w:val="0061552E"/>
    <w:rsid w:val="00642FF8"/>
    <w:rsid w:val="0065611B"/>
    <w:rsid w:val="00696C6C"/>
    <w:rsid w:val="006D66C4"/>
    <w:rsid w:val="006F350C"/>
    <w:rsid w:val="0072369B"/>
    <w:rsid w:val="007239D3"/>
    <w:rsid w:val="0074188F"/>
    <w:rsid w:val="007510CD"/>
    <w:rsid w:val="00754BC6"/>
    <w:rsid w:val="00763453"/>
    <w:rsid w:val="00773141"/>
    <w:rsid w:val="00773920"/>
    <w:rsid w:val="007748CA"/>
    <w:rsid w:val="0078091A"/>
    <w:rsid w:val="00782DD7"/>
    <w:rsid w:val="00787D96"/>
    <w:rsid w:val="0079541B"/>
    <w:rsid w:val="00797A39"/>
    <w:rsid w:val="007A02D8"/>
    <w:rsid w:val="007A60D9"/>
    <w:rsid w:val="007B47D4"/>
    <w:rsid w:val="007E3C06"/>
    <w:rsid w:val="00801193"/>
    <w:rsid w:val="00804079"/>
    <w:rsid w:val="00806720"/>
    <w:rsid w:val="00813555"/>
    <w:rsid w:val="008254B0"/>
    <w:rsid w:val="00830399"/>
    <w:rsid w:val="00851EC2"/>
    <w:rsid w:val="00860063"/>
    <w:rsid w:val="00870757"/>
    <w:rsid w:val="0087124B"/>
    <w:rsid w:val="00883279"/>
    <w:rsid w:val="008A1D56"/>
    <w:rsid w:val="008A6EB9"/>
    <w:rsid w:val="008B328F"/>
    <w:rsid w:val="008D789A"/>
    <w:rsid w:val="008E1AF6"/>
    <w:rsid w:val="008F2303"/>
    <w:rsid w:val="008F31C8"/>
    <w:rsid w:val="008F6C37"/>
    <w:rsid w:val="00910971"/>
    <w:rsid w:val="0091203A"/>
    <w:rsid w:val="00916938"/>
    <w:rsid w:val="0093011E"/>
    <w:rsid w:val="00932342"/>
    <w:rsid w:val="0095242E"/>
    <w:rsid w:val="00954F9C"/>
    <w:rsid w:val="00964926"/>
    <w:rsid w:val="00965C7D"/>
    <w:rsid w:val="00971025"/>
    <w:rsid w:val="00972977"/>
    <w:rsid w:val="0097382C"/>
    <w:rsid w:val="00985795"/>
    <w:rsid w:val="00995810"/>
    <w:rsid w:val="00996353"/>
    <w:rsid w:val="00997F68"/>
    <w:rsid w:val="009B1488"/>
    <w:rsid w:val="009B4F54"/>
    <w:rsid w:val="009C3AC7"/>
    <w:rsid w:val="009E71B9"/>
    <w:rsid w:val="009F1575"/>
    <w:rsid w:val="009F2299"/>
    <w:rsid w:val="00A20687"/>
    <w:rsid w:val="00A27167"/>
    <w:rsid w:val="00A33D9D"/>
    <w:rsid w:val="00A34900"/>
    <w:rsid w:val="00A34A89"/>
    <w:rsid w:val="00A35237"/>
    <w:rsid w:val="00A43465"/>
    <w:rsid w:val="00A555E8"/>
    <w:rsid w:val="00A62367"/>
    <w:rsid w:val="00A65149"/>
    <w:rsid w:val="00A71163"/>
    <w:rsid w:val="00A85E2E"/>
    <w:rsid w:val="00A910FF"/>
    <w:rsid w:val="00A94EDD"/>
    <w:rsid w:val="00A967D9"/>
    <w:rsid w:val="00AA689C"/>
    <w:rsid w:val="00AC49E2"/>
    <w:rsid w:val="00AC4C9E"/>
    <w:rsid w:val="00AD088F"/>
    <w:rsid w:val="00AD1977"/>
    <w:rsid w:val="00AD5465"/>
    <w:rsid w:val="00AD5DE5"/>
    <w:rsid w:val="00AD647E"/>
    <w:rsid w:val="00AE1B64"/>
    <w:rsid w:val="00AE4D44"/>
    <w:rsid w:val="00AE7F4C"/>
    <w:rsid w:val="00B00182"/>
    <w:rsid w:val="00B0438C"/>
    <w:rsid w:val="00B050F3"/>
    <w:rsid w:val="00B07756"/>
    <w:rsid w:val="00B10986"/>
    <w:rsid w:val="00B1606F"/>
    <w:rsid w:val="00B2556E"/>
    <w:rsid w:val="00B30E66"/>
    <w:rsid w:val="00B35AB7"/>
    <w:rsid w:val="00B3726B"/>
    <w:rsid w:val="00B43D6C"/>
    <w:rsid w:val="00B61356"/>
    <w:rsid w:val="00B6586B"/>
    <w:rsid w:val="00B679B7"/>
    <w:rsid w:val="00B760B0"/>
    <w:rsid w:val="00B903D1"/>
    <w:rsid w:val="00B90C44"/>
    <w:rsid w:val="00BD14AD"/>
    <w:rsid w:val="00BD1FBA"/>
    <w:rsid w:val="00BF7162"/>
    <w:rsid w:val="00C03C99"/>
    <w:rsid w:val="00C24CC6"/>
    <w:rsid w:val="00C30597"/>
    <w:rsid w:val="00C42135"/>
    <w:rsid w:val="00C44577"/>
    <w:rsid w:val="00C44D65"/>
    <w:rsid w:val="00C57942"/>
    <w:rsid w:val="00C7075D"/>
    <w:rsid w:val="00C71285"/>
    <w:rsid w:val="00C773F2"/>
    <w:rsid w:val="00C77448"/>
    <w:rsid w:val="00C85C8E"/>
    <w:rsid w:val="00C944E3"/>
    <w:rsid w:val="00CA0828"/>
    <w:rsid w:val="00CA5441"/>
    <w:rsid w:val="00CC03AD"/>
    <w:rsid w:val="00CC1682"/>
    <w:rsid w:val="00CC7FB9"/>
    <w:rsid w:val="00D02BD5"/>
    <w:rsid w:val="00D21B5F"/>
    <w:rsid w:val="00D2612E"/>
    <w:rsid w:val="00D34D50"/>
    <w:rsid w:val="00D5624C"/>
    <w:rsid w:val="00D56C4A"/>
    <w:rsid w:val="00D7245F"/>
    <w:rsid w:val="00D85527"/>
    <w:rsid w:val="00D87B9E"/>
    <w:rsid w:val="00D90E9A"/>
    <w:rsid w:val="00D9280E"/>
    <w:rsid w:val="00D92ACB"/>
    <w:rsid w:val="00DC06C1"/>
    <w:rsid w:val="00DC33E0"/>
    <w:rsid w:val="00DC6CAB"/>
    <w:rsid w:val="00DD0E68"/>
    <w:rsid w:val="00DD632C"/>
    <w:rsid w:val="00DD7040"/>
    <w:rsid w:val="00DE0ED9"/>
    <w:rsid w:val="00DE382E"/>
    <w:rsid w:val="00DE7377"/>
    <w:rsid w:val="00DF2E0B"/>
    <w:rsid w:val="00DF501C"/>
    <w:rsid w:val="00DF59EF"/>
    <w:rsid w:val="00DF64DB"/>
    <w:rsid w:val="00E1302C"/>
    <w:rsid w:val="00E1548E"/>
    <w:rsid w:val="00E25CA3"/>
    <w:rsid w:val="00E27BD5"/>
    <w:rsid w:val="00E40064"/>
    <w:rsid w:val="00E44D4F"/>
    <w:rsid w:val="00E4647E"/>
    <w:rsid w:val="00E62B18"/>
    <w:rsid w:val="00E635B5"/>
    <w:rsid w:val="00E66B82"/>
    <w:rsid w:val="00E7064B"/>
    <w:rsid w:val="00E76618"/>
    <w:rsid w:val="00E7691B"/>
    <w:rsid w:val="00E9648A"/>
    <w:rsid w:val="00EA3D37"/>
    <w:rsid w:val="00EA58F8"/>
    <w:rsid w:val="00EB47CC"/>
    <w:rsid w:val="00EC01F8"/>
    <w:rsid w:val="00EC6719"/>
    <w:rsid w:val="00ED3DB9"/>
    <w:rsid w:val="00ED666E"/>
    <w:rsid w:val="00EE0D0E"/>
    <w:rsid w:val="00EE3B01"/>
    <w:rsid w:val="00EE5ACB"/>
    <w:rsid w:val="00F14B99"/>
    <w:rsid w:val="00F24ACA"/>
    <w:rsid w:val="00F25450"/>
    <w:rsid w:val="00F27357"/>
    <w:rsid w:val="00F32CC3"/>
    <w:rsid w:val="00F368FB"/>
    <w:rsid w:val="00F41C41"/>
    <w:rsid w:val="00F5516D"/>
    <w:rsid w:val="00F73486"/>
    <w:rsid w:val="00F74A77"/>
    <w:rsid w:val="00F8251A"/>
    <w:rsid w:val="00F8279C"/>
    <w:rsid w:val="00F955F4"/>
    <w:rsid w:val="00F95984"/>
    <w:rsid w:val="00F97788"/>
    <w:rsid w:val="00FC2F41"/>
    <w:rsid w:val="00FD3517"/>
    <w:rsid w:val="00FD63F6"/>
    <w:rsid w:val="00FE233B"/>
    <w:rsid w:val="00FE5F71"/>
    <w:rsid w:val="00FF04A4"/>
    <w:rsid w:val="00FF058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611D7"/>
  <w15:chartTrackingRefBased/>
  <w15:docId w15:val="{D5DB2961-6AE5-4BFC-82AB-012984F8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360" w:lineRule="auto"/>
        <w:ind w:left="788" w:right="79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237"/>
    <w:rPr>
      <w:rFonts w:ascii="Cambria" w:hAnsi="Cambria"/>
      <w:sz w:val="24"/>
    </w:rPr>
  </w:style>
  <w:style w:type="paragraph" w:styleId="Heading2">
    <w:name w:val="heading 2"/>
    <w:basedOn w:val="Normal"/>
    <w:link w:val="Heading2Char"/>
    <w:uiPriority w:val="9"/>
    <w:qFormat/>
    <w:rsid w:val="00EE5ACB"/>
    <w:pPr>
      <w:spacing w:before="100" w:beforeAutospacing="1" w:after="100" w:afterAutospacing="1" w:line="240" w:lineRule="auto"/>
      <w:ind w:left="0"/>
      <w:jc w:val="left"/>
      <w:outlineLvl w:val="1"/>
    </w:pPr>
    <w:rPr>
      <w:rFonts w:ascii="Times New Roman" w:eastAsia="Times New Roman" w:hAnsi="Times New Roman" w:cs="Times New Roman"/>
      <w:b/>
      <w:bCs/>
      <w:sz w:val="36"/>
      <w:szCs w:val="36"/>
      <w:lang w:eastAsia="en-ID"/>
    </w:rPr>
  </w:style>
  <w:style w:type="paragraph" w:styleId="Heading3">
    <w:name w:val="heading 3"/>
    <w:basedOn w:val="Normal"/>
    <w:link w:val="Heading3Char"/>
    <w:uiPriority w:val="9"/>
    <w:qFormat/>
    <w:rsid w:val="00EE5ACB"/>
    <w:pPr>
      <w:spacing w:before="100" w:beforeAutospacing="1" w:after="100" w:afterAutospacing="1" w:line="240" w:lineRule="auto"/>
      <w:ind w:left="0"/>
      <w:jc w:val="left"/>
      <w:outlineLvl w:val="2"/>
    </w:pPr>
    <w:rPr>
      <w:rFonts w:ascii="Times New Roman" w:eastAsia="Times New Roman" w:hAnsi="Times New Roman" w:cs="Times New Roman"/>
      <w:b/>
      <w:bCs/>
      <w:sz w:val="27"/>
      <w:szCs w:val="27"/>
      <w:lang w:eastAsia="en-ID"/>
    </w:rPr>
  </w:style>
  <w:style w:type="paragraph" w:styleId="Heading4">
    <w:name w:val="heading 4"/>
    <w:basedOn w:val="Normal"/>
    <w:next w:val="Normal"/>
    <w:link w:val="Heading4Char"/>
    <w:uiPriority w:val="9"/>
    <w:semiHidden/>
    <w:unhideWhenUsed/>
    <w:qFormat/>
    <w:rsid w:val="005B38E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353"/>
    <w:pPr>
      <w:ind w:left="720"/>
      <w:contextualSpacing/>
    </w:pPr>
  </w:style>
  <w:style w:type="paragraph" w:styleId="NormalWeb">
    <w:name w:val="Normal (Web)"/>
    <w:basedOn w:val="Normal"/>
    <w:uiPriority w:val="99"/>
    <w:unhideWhenUsed/>
    <w:rsid w:val="00192A48"/>
    <w:pPr>
      <w:spacing w:before="100" w:beforeAutospacing="1" w:after="100" w:afterAutospacing="1"/>
      <w:jc w:val="left"/>
    </w:pPr>
    <w:rPr>
      <w:rFonts w:ascii="Times New Roman" w:eastAsia="Times New Roman" w:hAnsi="Times New Roman" w:cs="Times New Roman"/>
      <w:szCs w:val="24"/>
      <w:lang w:eastAsia="en-ID"/>
    </w:rPr>
  </w:style>
  <w:style w:type="paragraph" w:styleId="BodyText">
    <w:name w:val="Body Text"/>
    <w:basedOn w:val="Normal"/>
    <w:link w:val="BodyTextChar"/>
    <w:uiPriority w:val="1"/>
    <w:semiHidden/>
    <w:unhideWhenUsed/>
    <w:qFormat/>
    <w:rsid w:val="002846FB"/>
    <w:pPr>
      <w:widowControl w:val="0"/>
      <w:autoSpaceDE w:val="0"/>
      <w:autoSpaceDN w:val="0"/>
      <w:spacing w:after="0" w:line="240" w:lineRule="auto"/>
      <w:ind w:left="0"/>
      <w:jc w:val="left"/>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semiHidden/>
    <w:rsid w:val="002846F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CA3"/>
    <w:rPr>
      <w:rFonts w:ascii="Cambria" w:hAnsi="Cambria"/>
      <w:sz w:val="24"/>
    </w:rPr>
  </w:style>
  <w:style w:type="paragraph" w:styleId="Footer">
    <w:name w:val="footer"/>
    <w:basedOn w:val="Normal"/>
    <w:link w:val="FooterChar"/>
    <w:uiPriority w:val="99"/>
    <w:unhideWhenUsed/>
    <w:rsid w:val="00E2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CA3"/>
    <w:rPr>
      <w:rFonts w:ascii="Cambria" w:hAnsi="Cambria"/>
      <w:sz w:val="24"/>
    </w:rPr>
  </w:style>
  <w:style w:type="character" w:styleId="Hyperlink">
    <w:name w:val="Hyperlink"/>
    <w:basedOn w:val="DefaultParagraphFont"/>
    <w:uiPriority w:val="99"/>
    <w:unhideWhenUsed/>
    <w:rsid w:val="00E1302C"/>
    <w:rPr>
      <w:color w:val="0563C1" w:themeColor="hyperlink"/>
      <w:u w:val="single"/>
    </w:rPr>
  </w:style>
  <w:style w:type="character" w:styleId="UnresolvedMention">
    <w:name w:val="Unresolved Mention"/>
    <w:basedOn w:val="DefaultParagraphFont"/>
    <w:uiPriority w:val="99"/>
    <w:semiHidden/>
    <w:unhideWhenUsed/>
    <w:rsid w:val="00E1302C"/>
    <w:rPr>
      <w:color w:val="605E5C"/>
      <w:shd w:val="clear" w:color="auto" w:fill="E1DFDD"/>
    </w:rPr>
  </w:style>
  <w:style w:type="character" w:customStyle="1" w:styleId="Heading2Char">
    <w:name w:val="Heading 2 Char"/>
    <w:basedOn w:val="DefaultParagraphFont"/>
    <w:link w:val="Heading2"/>
    <w:uiPriority w:val="9"/>
    <w:rsid w:val="00EE5ACB"/>
    <w:rPr>
      <w:rFonts w:ascii="Times New Roman" w:eastAsia="Times New Roman" w:hAnsi="Times New Roman" w:cs="Times New Roman"/>
      <w:b/>
      <w:bCs/>
      <w:sz w:val="36"/>
      <w:szCs w:val="36"/>
      <w:lang w:eastAsia="en-ID"/>
    </w:rPr>
  </w:style>
  <w:style w:type="character" w:customStyle="1" w:styleId="Heading3Char">
    <w:name w:val="Heading 3 Char"/>
    <w:basedOn w:val="DefaultParagraphFont"/>
    <w:link w:val="Heading3"/>
    <w:uiPriority w:val="9"/>
    <w:rsid w:val="00EE5ACB"/>
    <w:rPr>
      <w:rFonts w:ascii="Times New Roman" w:eastAsia="Times New Roman" w:hAnsi="Times New Roman" w:cs="Times New Roman"/>
      <w:b/>
      <w:bCs/>
      <w:sz w:val="27"/>
      <w:szCs w:val="27"/>
      <w:lang w:eastAsia="en-ID"/>
    </w:rPr>
  </w:style>
  <w:style w:type="character" w:styleId="Strong">
    <w:name w:val="Strong"/>
    <w:basedOn w:val="DefaultParagraphFont"/>
    <w:uiPriority w:val="22"/>
    <w:qFormat/>
    <w:rsid w:val="00EE5ACB"/>
    <w:rPr>
      <w:b/>
      <w:bCs/>
    </w:rPr>
  </w:style>
  <w:style w:type="character" w:styleId="Emphasis">
    <w:name w:val="Emphasis"/>
    <w:basedOn w:val="DefaultParagraphFont"/>
    <w:uiPriority w:val="20"/>
    <w:qFormat/>
    <w:rsid w:val="004C45DD"/>
    <w:rPr>
      <w:i/>
      <w:iCs/>
    </w:rPr>
  </w:style>
  <w:style w:type="character" w:customStyle="1" w:styleId="Heading4Char">
    <w:name w:val="Heading 4 Char"/>
    <w:basedOn w:val="DefaultParagraphFont"/>
    <w:link w:val="Heading4"/>
    <w:uiPriority w:val="9"/>
    <w:semiHidden/>
    <w:rsid w:val="005B38EE"/>
    <w:rPr>
      <w:rFonts w:asciiTheme="majorHAnsi" w:eastAsiaTheme="majorEastAsia" w:hAnsiTheme="majorHAnsi" w:cstheme="majorBidi"/>
      <w:i/>
      <w:iCs/>
      <w:color w:val="2F5496" w:themeColor="accent1" w:themeShade="BF"/>
      <w:sz w:val="24"/>
    </w:rPr>
  </w:style>
  <w:style w:type="table" w:styleId="TableGrid">
    <w:name w:val="Table Grid"/>
    <w:basedOn w:val="TableNormal"/>
    <w:uiPriority w:val="39"/>
    <w:qFormat/>
    <w:rsid w:val="00283887"/>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83887"/>
    <w:pPr>
      <w:widowControl w:val="0"/>
      <w:autoSpaceDE w:val="0"/>
      <w:autoSpaceDN w:val="0"/>
      <w:spacing w:after="0" w:line="240" w:lineRule="auto"/>
      <w:ind w:left="0"/>
      <w:jc w:val="left"/>
    </w:pPr>
    <w:rPr>
      <w:rFonts w:ascii="Times New Roman" w:eastAsia="Times New Roman" w:hAnsi="Times New Roman" w:cs="Times New Roman"/>
      <w:sz w:val="22"/>
      <w:lang w:val="id"/>
    </w:rPr>
  </w:style>
  <w:style w:type="character" w:customStyle="1" w:styleId="katex-mathml">
    <w:name w:val="katex-mathml"/>
    <w:basedOn w:val="DefaultParagraphFont"/>
    <w:rsid w:val="00E9648A"/>
  </w:style>
  <w:style w:type="character" w:customStyle="1" w:styleId="mord">
    <w:name w:val="mord"/>
    <w:basedOn w:val="DefaultParagraphFont"/>
    <w:rsid w:val="00E9648A"/>
  </w:style>
  <w:style w:type="character" w:customStyle="1" w:styleId="mrel">
    <w:name w:val="mrel"/>
    <w:basedOn w:val="DefaultParagraphFont"/>
    <w:rsid w:val="00E9648A"/>
  </w:style>
  <w:style w:type="character" w:customStyle="1" w:styleId="vlist-s">
    <w:name w:val="vlist-s"/>
    <w:basedOn w:val="DefaultParagraphFont"/>
    <w:rsid w:val="00E9648A"/>
  </w:style>
  <w:style w:type="character" w:customStyle="1" w:styleId="mbin">
    <w:name w:val="mbin"/>
    <w:basedOn w:val="DefaultParagraphFont"/>
    <w:rsid w:val="00E9648A"/>
  </w:style>
  <w:style w:type="character" w:styleId="FollowedHyperlink">
    <w:name w:val="FollowedHyperlink"/>
    <w:basedOn w:val="DefaultParagraphFont"/>
    <w:uiPriority w:val="99"/>
    <w:semiHidden/>
    <w:unhideWhenUsed/>
    <w:rsid w:val="005E0DAB"/>
    <w:rPr>
      <w:color w:val="954F72" w:themeColor="followedHyperlink"/>
      <w:u w:val="single"/>
    </w:rPr>
  </w:style>
  <w:style w:type="paragraph" w:styleId="Caption">
    <w:name w:val="caption"/>
    <w:basedOn w:val="Normal"/>
    <w:next w:val="Normal"/>
    <w:uiPriority w:val="35"/>
    <w:unhideWhenUsed/>
    <w:qFormat/>
    <w:rsid w:val="00407A32"/>
    <w:pPr>
      <w:spacing w:after="200" w:line="240" w:lineRule="auto"/>
      <w:ind w:left="0" w:right="0"/>
      <w:jc w:val="center"/>
    </w:pPr>
    <w:rPr>
      <w:rFonts w:eastAsia="Calibri" w:cs="Calibri"/>
      <w:b/>
      <w:iCs/>
      <w:szCs w:val="18"/>
      <w:lang w:val="zh-CN" w:eastAsia="zh-CN"/>
    </w:rPr>
  </w:style>
  <w:style w:type="table" w:customStyle="1" w:styleId="PlainTable21">
    <w:name w:val="Plain Table 21"/>
    <w:basedOn w:val="TableNormal"/>
    <w:uiPriority w:val="42"/>
    <w:qFormat/>
    <w:rsid w:val="00407A32"/>
    <w:pPr>
      <w:spacing w:after="0" w:line="240" w:lineRule="auto"/>
      <w:ind w:left="0" w:right="0"/>
      <w:jc w:val="left"/>
    </w:pPr>
    <w:rPr>
      <w:rFonts w:ascii="Calibri" w:eastAsia="Calibri" w:hAnsi="Calibri" w:cs="Calibri"/>
      <w:sz w:val="20"/>
      <w:szCs w:val="20"/>
      <w:lang w:eastAsia="en-ID"/>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A623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004">
      <w:bodyDiv w:val="1"/>
      <w:marLeft w:val="0"/>
      <w:marRight w:val="0"/>
      <w:marTop w:val="0"/>
      <w:marBottom w:val="0"/>
      <w:divBdr>
        <w:top w:val="none" w:sz="0" w:space="0" w:color="auto"/>
        <w:left w:val="none" w:sz="0" w:space="0" w:color="auto"/>
        <w:bottom w:val="none" w:sz="0" w:space="0" w:color="auto"/>
        <w:right w:val="none" w:sz="0" w:space="0" w:color="auto"/>
      </w:divBdr>
    </w:div>
    <w:div w:id="5865105">
      <w:bodyDiv w:val="1"/>
      <w:marLeft w:val="0"/>
      <w:marRight w:val="0"/>
      <w:marTop w:val="0"/>
      <w:marBottom w:val="0"/>
      <w:divBdr>
        <w:top w:val="none" w:sz="0" w:space="0" w:color="auto"/>
        <w:left w:val="none" w:sz="0" w:space="0" w:color="auto"/>
        <w:bottom w:val="none" w:sz="0" w:space="0" w:color="auto"/>
        <w:right w:val="none" w:sz="0" w:space="0" w:color="auto"/>
      </w:divBdr>
    </w:div>
    <w:div w:id="8411590">
      <w:bodyDiv w:val="1"/>
      <w:marLeft w:val="0"/>
      <w:marRight w:val="0"/>
      <w:marTop w:val="0"/>
      <w:marBottom w:val="0"/>
      <w:divBdr>
        <w:top w:val="none" w:sz="0" w:space="0" w:color="auto"/>
        <w:left w:val="none" w:sz="0" w:space="0" w:color="auto"/>
        <w:bottom w:val="none" w:sz="0" w:space="0" w:color="auto"/>
        <w:right w:val="none" w:sz="0" w:space="0" w:color="auto"/>
      </w:divBdr>
    </w:div>
    <w:div w:id="10835698">
      <w:bodyDiv w:val="1"/>
      <w:marLeft w:val="0"/>
      <w:marRight w:val="0"/>
      <w:marTop w:val="0"/>
      <w:marBottom w:val="0"/>
      <w:divBdr>
        <w:top w:val="none" w:sz="0" w:space="0" w:color="auto"/>
        <w:left w:val="none" w:sz="0" w:space="0" w:color="auto"/>
        <w:bottom w:val="none" w:sz="0" w:space="0" w:color="auto"/>
        <w:right w:val="none" w:sz="0" w:space="0" w:color="auto"/>
      </w:divBdr>
    </w:div>
    <w:div w:id="35981097">
      <w:bodyDiv w:val="1"/>
      <w:marLeft w:val="0"/>
      <w:marRight w:val="0"/>
      <w:marTop w:val="0"/>
      <w:marBottom w:val="0"/>
      <w:divBdr>
        <w:top w:val="none" w:sz="0" w:space="0" w:color="auto"/>
        <w:left w:val="none" w:sz="0" w:space="0" w:color="auto"/>
        <w:bottom w:val="none" w:sz="0" w:space="0" w:color="auto"/>
        <w:right w:val="none" w:sz="0" w:space="0" w:color="auto"/>
      </w:divBdr>
    </w:div>
    <w:div w:id="40519994">
      <w:bodyDiv w:val="1"/>
      <w:marLeft w:val="0"/>
      <w:marRight w:val="0"/>
      <w:marTop w:val="0"/>
      <w:marBottom w:val="0"/>
      <w:divBdr>
        <w:top w:val="none" w:sz="0" w:space="0" w:color="auto"/>
        <w:left w:val="none" w:sz="0" w:space="0" w:color="auto"/>
        <w:bottom w:val="none" w:sz="0" w:space="0" w:color="auto"/>
        <w:right w:val="none" w:sz="0" w:space="0" w:color="auto"/>
      </w:divBdr>
    </w:div>
    <w:div w:id="51926854">
      <w:bodyDiv w:val="1"/>
      <w:marLeft w:val="0"/>
      <w:marRight w:val="0"/>
      <w:marTop w:val="0"/>
      <w:marBottom w:val="0"/>
      <w:divBdr>
        <w:top w:val="none" w:sz="0" w:space="0" w:color="auto"/>
        <w:left w:val="none" w:sz="0" w:space="0" w:color="auto"/>
        <w:bottom w:val="none" w:sz="0" w:space="0" w:color="auto"/>
        <w:right w:val="none" w:sz="0" w:space="0" w:color="auto"/>
      </w:divBdr>
    </w:div>
    <w:div w:id="59718629">
      <w:bodyDiv w:val="1"/>
      <w:marLeft w:val="0"/>
      <w:marRight w:val="0"/>
      <w:marTop w:val="0"/>
      <w:marBottom w:val="0"/>
      <w:divBdr>
        <w:top w:val="none" w:sz="0" w:space="0" w:color="auto"/>
        <w:left w:val="none" w:sz="0" w:space="0" w:color="auto"/>
        <w:bottom w:val="none" w:sz="0" w:space="0" w:color="auto"/>
        <w:right w:val="none" w:sz="0" w:space="0" w:color="auto"/>
      </w:divBdr>
    </w:div>
    <w:div w:id="64377201">
      <w:bodyDiv w:val="1"/>
      <w:marLeft w:val="0"/>
      <w:marRight w:val="0"/>
      <w:marTop w:val="0"/>
      <w:marBottom w:val="0"/>
      <w:divBdr>
        <w:top w:val="none" w:sz="0" w:space="0" w:color="auto"/>
        <w:left w:val="none" w:sz="0" w:space="0" w:color="auto"/>
        <w:bottom w:val="none" w:sz="0" w:space="0" w:color="auto"/>
        <w:right w:val="none" w:sz="0" w:space="0" w:color="auto"/>
      </w:divBdr>
    </w:div>
    <w:div w:id="67845531">
      <w:bodyDiv w:val="1"/>
      <w:marLeft w:val="0"/>
      <w:marRight w:val="0"/>
      <w:marTop w:val="0"/>
      <w:marBottom w:val="0"/>
      <w:divBdr>
        <w:top w:val="none" w:sz="0" w:space="0" w:color="auto"/>
        <w:left w:val="none" w:sz="0" w:space="0" w:color="auto"/>
        <w:bottom w:val="none" w:sz="0" w:space="0" w:color="auto"/>
        <w:right w:val="none" w:sz="0" w:space="0" w:color="auto"/>
      </w:divBdr>
    </w:div>
    <w:div w:id="68312672">
      <w:bodyDiv w:val="1"/>
      <w:marLeft w:val="0"/>
      <w:marRight w:val="0"/>
      <w:marTop w:val="0"/>
      <w:marBottom w:val="0"/>
      <w:divBdr>
        <w:top w:val="none" w:sz="0" w:space="0" w:color="auto"/>
        <w:left w:val="none" w:sz="0" w:space="0" w:color="auto"/>
        <w:bottom w:val="none" w:sz="0" w:space="0" w:color="auto"/>
        <w:right w:val="none" w:sz="0" w:space="0" w:color="auto"/>
      </w:divBdr>
    </w:div>
    <w:div w:id="69083612">
      <w:bodyDiv w:val="1"/>
      <w:marLeft w:val="0"/>
      <w:marRight w:val="0"/>
      <w:marTop w:val="0"/>
      <w:marBottom w:val="0"/>
      <w:divBdr>
        <w:top w:val="none" w:sz="0" w:space="0" w:color="auto"/>
        <w:left w:val="none" w:sz="0" w:space="0" w:color="auto"/>
        <w:bottom w:val="none" w:sz="0" w:space="0" w:color="auto"/>
        <w:right w:val="none" w:sz="0" w:space="0" w:color="auto"/>
      </w:divBdr>
    </w:div>
    <w:div w:id="71436363">
      <w:bodyDiv w:val="1"/>
      <w:marLeft w:val="0"/>
      <w:marRight w:val="0"/>
      <w:marTop w:val="0"/>
      <w:marBottom w:val="0"/>
      <w:divBdr>
        <w:top w:val="none" w:sz="0" w:space="0" w:color="auto"/>
        <w:left w:val="none" w:sz="0" w:space="0" w:color="auto"/>
        <w:bottom w:val="none" w:sz="0" w:space="0" w:color="auto"/>
        <w:right w:val="none" w:sz="0" w:space="0" w:color="auto"/>
      </w:divBdr>
    </w:div>
    <w:div w:id="72169203">
      <w:bodyDiv w:val="1"/>
      <w:marLeft w:val="0"/>
      <w:marRight w:val="0"/>
      <w:marTop w:val="0"/>
      <w:marBottom w:val="0"/>
      <w:divBdr>
        <w:top w:val="none" w:sz="0" w:space="0" w:color="auto"/>
        <w:left w:val="none" w:sz="0" w:space="0" w:color="auto"/>
        <w:bottom w:val="none" w:sz="0" w:space="0" w:color="auto"/>
        <w:right w:val="none" w:sz="0" w:space="0" w:color="auto"/>
      </w:divBdr>
    </w:div>
    <w:div w:id="77872475">
      <w:bodyDiv w:val="1"/>
      <w:marLeft w:val="0"/>
      <w:marRight w:val="0"/>
      <w:marTop w:val="0"/>
      <w:marBottom w:val="0"/>
      <w:divBdr>
        <w:top w:val="none" w:sz="0" w:space="0" w:color="auto"/>
        <w:left w:val="none" w:sz="0" w:space="0" w:color="auto"/>
        <w:bottom w:val="none" w:sz="0" w:space="0" w:color="auto"/>
        <w:right w:val="none" w:sz="0" w:space="0" w:color="auto"/>
      </w:divBdr>
    </w:div>
    <w:div w:id="96870607">
      <w:bodyDiv w:val="1"/>
      <w:marLeft w:val="0"/>
      <w:marRight w:val="0"/>
      <w:marTop w:val="0"/>
      <w:marBottom w:val="0"/>
      <w:divBdr>
        <w:top w:val="none" w:sz="0" w:space="0" w:color="auto"/>
        <w:left w:val="none" w:sz="0" w:space="0" w:color="auto"/>
        <w:bottom w:val="none" w:sz="0" w:space="0" w:color="auto"/>
        <w:right w:val="none" w:sz="0" w:space="0" w:color="auto"/>
      </w:divBdr>
    </w:div>
    <w:div w:id="97723763">
      <w:bodyDiv w:val="1"/>
      <w:marLeft w:val="0"/>
      <w:marRight w:val="0"/>
      <w:marTop w:val="0"/>
      <w:marBottom w:val="0"/>
      <w:divBdr>
        <w:top w:val="none" w:sz="0" w:space="0" w:color="auto"/>
        <w:left w:val="none" w:sz="0" w:space="0" w:color="auto"/>
        <w:bottom w:val="none" w:sz="0" w:space="0" w:color="auto"/>
        <w:right w:val="none" w:sz="0" w:space="0" w:color="auto"/>
      </w:divBdr>
    </w:div>
    <w:div w:id="104816551">
      <w:bodyDiv w:val="1"/>
      <w:marLeft w:val="0"/>
      <w:marRight w:val="0"/>
      <w:marTop w:val="0"/>
      <w:marBottom w:val="0"/>
      <w:divBdr>
        <w:top w:val="none" w:sz="0" w:space="0" w:color="auto"/>
        <w:left w:val="none" w:sz="0" w:space="0" w:color="auto"/>
        <w:bottom w:val="none" w:sz="0" w:space="0" w:color="auto"/>
        <w:right w:val="none" w:sz="0" w:space="0" w:color="auto"/>
      </w:divBdr>
    </w:div>
    <w:div w:id="109593828">
      <w:bodyDiv w:val="1"/>
      <w:marLeft w:val="0"/>
      <w:marRight w:val="0"/>
      <w:marTop w:val="0"/>
      <w:marBottom w:val="0"/>
      <w:divBdr>
        <w:top w:val="none" w:sz="0" w:space="0" w:color="auto"/>
        <w:left w:val="none" w:sz="0" w:space="0" w:color="auto"/>
        <w:bottom w:val="none" w:sz="0" w:space="0" w:color="auto"/>
        <w:right w:val="none" w:sz="0" w:space="0" w:color="auto"/>
      </w:divBdr>
    </w:div>
    <w:div w:id="111634388">
      <w:bodyDiv w:val="1"/>
      <w:marLeft w:val="0"/>
      <w:marRight w:val="0"/>
      <w:marTop w:val="0"/>
      <w:marBottom w:val="0"/>
      <w:divBdr>
        <w:top w:val="none" w:sz="0" w:space="0" w:color="auto"/>
        <w:left w:val="none" w:sz="0" w:space="0" w:color="auto"/>
        <w:bottom w:val="none" w:sz="0" w:space="0" w:color="auto"/>
        <w:right w:val="none" w:sz="0" w:space="0" w:color="auto"/>
      </w:divBdr>
    </w:div>
    <w:div w:id="123895284">
      <w:bodyDiv w:val="1"/>
      <w:marLeft w:val="0"/>
      <w:marRight w:val="0"/>
      <w:marTop w:val="0"/>
      <w:marBottom w:val="0"/>
      <w:divBdr>
        <w:top w:val="none" w:sz="0" w:space="0" w:color="auto"/>
        <w:left w:val="none" w:sz="0" w:space="0" w:color="auto"/>
        <w:bottom w:val="none" w:sz="0" w:space="0" w:color="auto"/>
        <w:right w:val="none" w:sz="0" w:space="0" w:color="auto"/>
      </w:divBdr>
    </w:div>
    <w:div w:id="128673743">
      <w:bodyDiv w:val="1"/>
      <w:marLeft w:val="0"/>
      <w:marRight w:val="0"/>
      <w:marTop w:val="0"/>
      <w:marBottom w:val="0"/>
      <w:divBdr>
        <w:top w:val="none" w:sz="0" w:space="0" w:color="auto"/>
        <w:left w:val="none" w:sz="0" w:space="0" w:color="auto"/>
        <w:bottom w:val="none" w:sz="0" w:space="0" w:color="auto"/>
        <w:right w:val="none" w:sz="0" w:space="0" w:color="auto"/>
      </w:divBdr>
    </w:div>
    <w:div w:id="132337484">
      <w:bodyDiv w:val="1"/>
      <w:marLeft w:val="0"/>
      <w:marRight w:val="0"/>
      <w:marTop w:val="0"/>
      <w:marBottom w:val="0"/>
      <w:divBdr>
        <w:top w:val="none" w:sz="0" w:space="0" w:color="auto"/>
        <w:left w:val="none" w:sz="0" w:space="0" w:color="auto"/>
        <w:bottom w:val="none" w:sz="0" w:space="0" w:color="auto"/>
        <w:right w:val="none" w:sz="0" w:space="0" w:color="auto"/>
      </w:divBdr>
    </w:div>
    <w:div w:id="141046552">
      <w:bodyDiv w:val="1"/>
      <w:marLeft w:val="0"/>
      <w:marRight w:val="0"/>
      <w:marTop w:val="0"/>
      <w:marBottom w:val="0"/>
      <w:divBdr>
        <w:top w:val="none" w:sz="0" w:space="0" w:color="auto"/>
        <w:left w:val="none" w:sz="0" w:space="0" w:color="auto"/>
        <w:bottom w:val="none" w:sz="0" w:space="0" w:color="auto"/>
        <w:right w:val="none" w:sz="0" w:space="0" w:color="auto"/>
      </w:divBdr>
    </w:div>
    <w:div w:id="150409873">
      <w:bodyDiv w:val="1"/>
      <w:marLeft w:val="0"/>
      <w:marRight w:val="0"/>
      <w:marTop w:val="0"/>
      <w:marBottom w:val="0"/>
      <w:divBdr>
        <w:top w:val="none" w:sz="0" w:space="0" w:color="auto"/>
        <w:left w:val="none" w:sz="0" w:space="0" w:color="auto"/>
        <w:bottom w:val="none" w:sz="0" w:space="0" w:color="auto"/>
        <w:right w:val="none" w:sz="0" w:space="0" w:color="auto"/>
      </w:divBdr>
    </w:div>
    <w:div w:id="153955343">
      <w:bodyDiv w:val="1"/>
      <w:marLeft w:val="0"/>
      <w:marRight w:val="0"/>
      <w:marTop w:val="0"/>
      <w:marBottom w:val="0"/>
      <w:divBdr>
        <w:top w:val="none" w:sz="0" w:space="0" w:color="auto"/>
        <w:left w:val="none" w:sz="0" w:space="0" w:color="auto"/>
        <w:bottom w:val="none" w:sz="0" w:space="0" w:color="auto"/>
        <w:right w:val="none" w:sz="0" w:space="0" w:color="auto"/>
      </w:divBdr>
    </w:div>
    <w:div w:id="166602025">
      <w:bodyDiv w:val="1"/>
      <w:marLeft w:val="0"/>
      <w:marRight w:val="0"/>
      <w:marTop w:val="0"/>
      <w:marBottom w:val="0"/>
      <w:divBdr>
        <w:top w:val="none" w:sz="0" w:space="0" w:color="auto"/>
        <w:left w:val="none" w:sz="0" w:space="0" w:color="auto"/>
        <w:bottom w:val="none" w:sz="0" w:space="0" w:color="auto"/>
        <w:right w:val="none" w:sz="0" w:space="0" w:color="auto"/>
      </w:divBdr>
    </w:div>
    <w:div w:id="176896136">
      <w:bodyDiv w:val="1"/>
      <w:marLeft w:val="0"/>
      <w:marRight w:val="0"/>
      <w:marTop w:val="0"/>
      <w:marBottom w:val="0"/>
      <w:divBdr>
        <w:top w:val="none" w:sz="0" w:space="0" w:color="auto"/>
        <w:left w:val="none" w:sz="0" w:space="0" w:color="auto"/>
        <w:bottom w:val="none" w:sz="0" w:space="0" w:color="auto"/>
        <w:right w:val="none" w:sz="0" w:space="0" w:color="auto"/>
      </w:divBdr>
    </w:div>
    <w:div w:id="180290635">
      <w:bodyDiv w:val="1"/>
      <w:marLeft w:val="0"/>
      <w:marRight w:val="0"/>
      <w:marTop w:val="0"/>
      <w:marBottom w:val="0"/>
      <w:divBdr>
        <w:top w:val="none" w:sz="0" w:space="0" w:color="auto"/>
        <w:left w:val="none" w:sz="0" w:space="0" w:color="auto"/>
        <w:bottom w:val="none" w:sz="0" w:space="0" w:color="auto"/>
        <w:right w:val="none" w:sz="0" w:space="0" w:color="auto"/>
      </w:divBdr>
    </w:div>
    <w:div w:id="197815810">
      <w:bodyDiv w:val="1"/>
      <w:marLeft w:val="0"/>
      <w:marRight w:val="0"/>
      <w:marTop w:val="0"/>
      <w:marBottom w:val="0"/>
      <w:divBdr>
        <w:top w:val="none" w:sz="0" w:space="0" w:color="auto"/>
        <w:left w:val="none" w:sz="0" w:space="0" w:color="auto"/>
        <w:bottom w:val="none" w:sz="0" w:space="0" w:color="auto"/>
        <w:right w:val="none" w:sz="0" w:space="0" w:color="auto"/>
      </w:divBdr>
    </w:div>
    <w:div w:id="207649202">
      <w:bodyDiv w:val="1"/>
      <w:marLeft w:val="0"/>
      <w:marRight w:val="0"/>
      <w:marTop w:val="0"/>
      <w:marBottom w:val="0"/>
      <w:divBdr>
        <w:top w:val="none" w:sz="0" w:space="0" w:color="auto"/>
        <w:left w:val="none" w:sz="0" w:space="0" w:color="auto"/>
        <w:bottom w:val="none" w:sz="0" w:space="0" w:color="auto"/>
        <w:right w:val="none" w:sz="0" w:space="0" w:color="auto"/>
      </w:divBdr>
    </w:div>
    <w:div w:id="217981156">
      <w:bodyDiv w:val="1"/>
      <w:marLeft w:val="0"/>
      <w:marRight w:val="0"/>
      <w:marTop w:val="0"/>
      <w:marBottom w:val="0"/>
      <w:divBdr>
        <w:top w:val="none" w:sz="0" w:space="0" w:color="auto"/>
        <w:left w:val="none" w:sz="0" w:space="0" w:color="auto"/>
        <w:bottom w:val="none" w:sz="0" w:space="0" w:color="auto"/>
        <w:right w:val="none" w:sz="0" w:space="0" w:color="auto"/>
      </w:divBdr>
    </w:div>
    <w:div w:id="218707404">
      <w:bodyDiv w:val="1"/>
      <w:marLeft w:val="0"/>
      <w:marRight w:val="0"/>
      <w:marTop w:val="0"/>
      <w:marBottom w:val="0"/>
      <w:divBdr>
        <w:top w:val="none" w:sz="0" w:space="0" w:color="auto"/>
        <w:left w:val="none" w:sz="0" w:space="0" w:color="auto"/>
        <w:bottom w:val="none" w:sz="0" w:space="0" w:color="auto"/>
        <w:right w:val="none" w:sz="0" w:space="0" w:color="auto"/>
      </w:divBdr>
    </w:div>
    <w:div w:id="224805899">
      <w:bodyDiv w:val="1"/>
      <w:marLeft w:val="0"/>
      <w:marRight w:val="0"/>
      <w:marTop w:val="0"/>
      <w:marBottom w:val="0"/>
      <w:divBdr>
        <w:top w:val="none" w:sz="0" w:space="0" w:color="auto"/>
        <w:left w:val="none" w:sz="0" w:space="0" w:color="auto"/>
        <w:bottom w:val="none" w:sz="0" w:space="0" w:color="auto"/>
        <w:right w:val="none" w:sz="0" w:space="0" w:color="auto"/>
      </w:divBdr>
    </w:div>
    <w:div w:id="245772681">
      <w:bodyDiv w:val="1"/>
      <w:marLeft w:val="0"/>
      <w:marRight w:val="0"/>
      <w:marTop w:val="0"/>
      <w:marBottom w:val="0"/>
      <w:divBdr>
        <w:top w:val="none" w:sz="0" w:space="0" w:color="auto"/>
        <w:left w:val="none" w:sz="0" w:space="0" w:color="auto"/>
        <w:bottom w:val="none" w:sz="0" w:space="0" w:color="auto"/>
        <w:right w:val="none" w:sz="0" w:space="0" w:color="auto"/>
      </w:divBdr>
    </w:div>
    <w:div w:id="254242584">
      <w:bodyDiv w:val="1"/>
      <w:marLeft w:val="0"/>
      <w:marRight w:val="0"/>
      <w:marTop w:val="0"/>
      <w:marBottom w:val="0"/>
      <w:divBdr>
        <w:top w:val="none" w:sz="0" w:space="0" w:color="auto"/>
        <w:left w:val="none" w:sz="0" w:space="0" w:color="auto"/>
        <w:bottom w:val="none" w:sz="0" w:space="0" w:color="auto"/>
        <w:right w:val="none" w:sz="0" w:space="0" w:color="auto"/>
      </w:divBdr>
    </w:div>
    <w:div w:id="267810344">
      <w:bodyDiv w:val="1"/>
      <w:marLeft w:val="0"/>
      <w:marRight w:val="0"/>
      <w:marTop w:val="0"/>
      <w:marBottom w:val="0"/>
      <w:divBdr>
        <w:top w:val="none" w:sz="0" w:space="0" w:color="auto"/>
        <w:left w:val="none" w:sz="0" w:space="0" w:color="auto"/>
        <w:bottom w:val="none" w:sz="0" w:space="0" w:color="auto"/>
        <w:right w:val="none" w:sz="0" w:space="0" w:color="auto"/>
      </w:divBdr>
    </w:div>
    <w:div w:id="272975851">
      <w:bodyDiv w:val="1"/>
      <w:marLeft w:val="0"/>
      <w:marRight w:val="0"/>
      <w:marTop w:val="0"/>
      <w:marBottom w:val="0"/>
      <w:divBdr>
        <w:top w:val="none" w:sz="0" w:space="0" w:color="auto"/>
        <w:left w:val="none" w:sz="0" w:space="0" w:color="auto"/>
        <w:bottom w:val="none" w:sz="0" w:space="0" w:color="auto"/>
        <w:right w:val="none" w:sz="0" w:space="0" w:color="auto"/>
      </w:divBdr>
    </w:div>
    <w:div w:id="279072114">
      <w:bodyDiv w:val="1"/>
      <w:marLeft w:val="0"/>
      <w:marRight w:val="0"/>
      <w:marTop w:val="0"/>
      <w:marBottom w:val="0"/>
      <w:divBdr>
        <w:top w:val="none" w:sz="0" w:space="0" w:color="auto"/>
        <w:left w:val="none" w:sz="0" w:space="0" w:color="auto"/>
        <w:bottom w:val="none" w:sz="0" w:space="0" w:color="auto"/>
        <w:right w:val="none" w:sz="0" w:space="0" w:color="auto"/>
      </w:divBdr>
    </w:div>
    <w:div w:id="292716497">
      <w:bodyDiv w:val="1"/>
      <w:marLeft w:val="0"/>
      <w:marRight w:val="0"/>
      <w:marTop w:val="0"/>
      <w:marBottom w:val="0"/>
      <w:divBdr>
        <w:top w:val="none" w:sz="0" w:space="0" w:color="auto"/>
        <w:left w:val="none" w:sz="0" w:space="0" w:color="auto"/>
        <w:bottom w:val="none" w:sz="0" w:space="0" w:color="auto"/>
        <w:right w:val="none" w:sz="0" w:space="0" w:color="auto"/>
      </w:divBdr>
    </w:div>
    <w:div w:id="295454571">
      <w:bodyDiv w:val="1"/>
      <w:marLeft w:val="0"/>
      <w:marRight w:val="0"/>
      <w:marTop w:val="0"/>
      <w:marBottom w:val="0"/>
      <w:divBdr>
        <w:top w:val="none" w:sz="0" w:space="0" w:color="auto"/>
        <w:left w:val="none" w:sz="0" w:space="0" w:color="auto"/>
        <w:bottom w:val="none" w:sz="0" w:space="0" w:color="auto"/>
        <w:right w:val="none" w:sz="0" w:space="0" w:color="auto"/>
      </w:divBdr>
    </w:div>
    <w:div w:id="306785719">
      <w:bodyDiv w:val="1"/>
      <w:marLeft w:val="0"/>
      <w:marRight w:val="0"/>
      <w:marTop w:val="0"/>
      <w:marBottom w:val="0"/>
      <w:divBdr>
        <w:top w:val="none" w:sz="0" w:space="0" w:color="auto"/>
        <w:left w:val="none" w:sz="0" w:space="0" w:color="auto"/>
        <w:bottom w:val="none" w:sz="0" w:space="0" w:color="auto"/>
        <w:right w:val="none" w:sz="0" w:space="0" w:color="auto"/>
      </w:divBdr>
    </w:div>
    <w:div w:id="310452646">
      <w:bodyDiv w:val="1"/>
      <w:marLeft w:val="0"/>
      <w:marRight w:val="0"/>
      <w:marTop w:val="0"/>
      <w:marBottom w:val="0"/>
      <w:divBdr>
        <w:top w:val="none" w:sz="0" w:space="0" w:color="auto"/>
        <w:left w:val="none" w:sz="0" w:space="0" w:color="auto"/>
        <w:bottom w:val="none" w:sz="0" w:space="0" w:color="auto"/>
        <w:right w:val="none" w:sz="0" w:space="0" w:color="auto"/>
      </w:divBdr>
    </w:div>
    <w:div w:id="310646948">
      <w:bodyDiv w:val="1"/>
      <w:marLeft w:val="0"/>
      <w:marRight w:val="0"/>
      <w:marTop w:val="0"/>
      <w:marBottom w:val="0"/>
      <w:divBdr>
        <w:top w:val="none" w:sz="0" w:space="0" w:color="auto"/>
        <w:left w:val="none" w:sz="0" w:space="0" w:color="auto"/>
        <w:bottom w:val="none" w:sz="0" w:space="0" w:color="auto"/>
        <w:right w:val="none" w:sz="0" w:space="0" w:color="auto"/>
      </w:divBdr>
    </w:div>
    <w:div w:id="316963269">
      <w:bodyDiv w:val="1"/>
      <w:marLeft w:val="0"/>
      <w:marRight w:val="0"/>
      <w:marTop w:val="0"/>
      <w:marBottom w:val="0"/>
      <w:divBdr>
        <w:top w:val="none" w:sz="0" w:space="0" w:color="auto"/>
        <w:left w:val="none" w:sz="0" w:space="0" w:color="auto"/>
        <w:bottom w:val="none" w:sz="0" w:space="0" w:color="auto"/>
        <w:right w:val="none" w:sz="0" w:space="0" w:color="auto"/>
      </w:divBdr>
    </w:div>
    <w:div w:id="322437989">
      <w:bodyDiv w:val="1"/>
      <w:marLeft w:val="0"/>
      <w:marRight w:val="0"/>
      <w:marTop w:val="0"/>
      <w:marBottom w:val="0"/>
      <w:divBdr>
        <w:top w:val="none" w:sz="0" w:space="0" w:color="auto"/>
        <w:left w:val="none" w:sz="0" w:space="0" w:color="auto"/>
        <w:bottom w:val="none" w:sz="0" w:space="0" w:color="auto"/>
        <w:right w:val="none" w:sz="0" w:space="0" w:color="auto"/>
      </w:divBdr>
    </w:div>
    <w:div w:id="342517328">
      <w:bodyDiv w:val="1"/>
      <w:marLeft w:val="0"/>
      <w:marRight w:val="0"/>
      <w:marTop w:val="0"/>
      <w:marBottom w:val="0"/>
      <w:divBdr>
        <w:top w:val="none" w:sz="0" w:space="0" w:color="auto"/>
        <w:left w:val="none" w:sz="0" w:space="0" w:color="auto"/>
        <w:bottom w:val="none" w:sz="0" w:space="0" w:color="auto"/>
        <w:right w:val="none" w:sz="0" w:space="0" w:color="auto"/>
      </w:divBdr>
    </w:div>
    <w:div w:id="346442555">
      <w:bodyDiv w:val="1"/>
      <w:marLeft w:val="0"/>
      <w:marRight w:val="0"/>
      <w:marTop w:val="0"/>
      <w:marBottom w:val="0"/>
      <w:divBdr>
        <w:top w:val="none" w:sz="0" w:space="0" w:color="auto"/>
        <w:left w:val="none" w:sz="0" w:space="0" w:color="auto"/>
        <w:bottom w:val="none" w:sz="0" w:space="0" w:color="auto"/>
        <w:right w:val="none" w:sz="0" w:space="0" w:color="auto"/>
      </w:divBdr>
    </w:div>
    <w:div w:id="351273540">
      <w:bodyDiv w:val="1"/>
      <w:marLeft w:val="0"/>
      <w:marRight w:val="0"/>
      <w:marTop w:val="0"/>
      <w:marBottom w:val="0"/>
      <w:divBdr>
        <w:top w:val="none" w:sz="0" w:space="0" w:color="auto"/>
        <w:left w:val="none" w:sz="0" w:space="0" w:color="auto"/>
        <w:bottom w:val="none" w:sz="0" w:space="0" w:color="auto"/>
        <w:right w:val="none" w:sz="0" w:space="0" w:color="auto"/>
      </w:divBdr>
    </w:div>
    <w:div w:id="360207973">
      <w:bodyDiv w:val="1"/>
      <w:marLeft w:val="0"/>
      <w:marRight w:val="0"/>
      <w:marTop w:val="0"/>
      <w:marBottom w:val="0"/>
      <w:divBdr>
        <w:top w:val="none" w:sz="0" w:space="0" w:color="auto"/>
        <w:left w:val="none" w:sz="0" w:space="0" w:color="auto"/>
        <w:bottom w:val="none" w:sz="0" w:space="0" w:color="auto"/>
        <w:right w:val="none" w:sz="0" w:space="0" w:color="auto"/>
      </w:divBdr>
    </w:div>
    <w:div w:id="360517843">
      <w:bodyDiv w:val="1"/>
      <w:marLeft w:val="0"/>
      <w:marRight w:val="0"/>
      <w:marTop w:val="0"/>
      <w:marBottom w:val="0"/>
      <w:divBdr>
        <w:top w:val="none" w:sz="0" w:space="0" w:color="auto"/>
        <w:left w:val="none" w:sz="0" w:space="0" w:color="auto"/>
        <w:bottom w:val="none" w:sz="0" w:space="0" w:color="auto"/>
        <w:right w:val="none" w:sz="0" w:space="0" w:color="auto"/>
      </w:divBdr>
    </w:div>
    <w:div w:id="365257583">
      <w:bodyDiv w:val="1"/>
      <w:marLeft w:val="0"/>
      <w:marRight w:val="0"/>
      <w:marTop w:val="0"/>
      <w:marBottom w:val="0"/>
      <w:divBdr>
        <w:top w:val="none" w:sz="0" w:space="0" w:color="auto"/>
        <w:left w:val="none" w:sz="0" w:space="0" w:color="auto"/>
        <w:bottom w:val="none" w:sz="0" w:space="0" w:color="auto"/>
        <w:right w:val="none" w:sz="0" w:space="0" w:color="auto"/>
      </w:divBdr>
    </w:div>
    <w:div w:id="381756772">
      <w:bodyDiv w:val="1"/>
      <w:marLeft w:val="0"/>
      <w:marRight w:val="0"/>
      <w:marTop w:val="0"/>
      <w:marBottom w:val="0"/>
      <w:divBdr>
        <w:top w:val="none" w:sz="0" w:space="0" w:color="auto"/>
        <w:left w:val="none" w:sz="0" w:space="0" w:color="auto"/>
        <w:bottom w:val="none" w:sz="0" w:space="0" w:color="auto"/>
        <w:right w:val="none" w:sz="0" w:space="0" w:color="auto"/>
      </w:divBdr>
    </w:div>
    <w:div w:id="387464105">
      <w:bodyDiv w:val="1"/>
      <w:marLeft w:val="0"/>
      <w:marRight w:val="0"/>
      <w:marTop w:val="0"/>
      <w:marBottom w:val="0"/>
      <w:divBdr>
        <w:top w:val="none" w:sz="0" w:space="0" w:color="auto"/>
        <w:left w:val="none" w:sz="0" w:space="0" w:color="auto"/>
        <w:bottom w:val="none" w:sz="0" w:space="0" w:color="auto"/>
        <w:right w:val="none" w:sz="0" w:space="0" w:color="auto"/>
      </w:divBdr>
    </w:div>
    <w:div w:id="418720209">
      <w:bodyDiv w:val="1"/>
      <w:marLeft w:val="0"/>
      <w:marRight w:val="0"/>
      <w:marTop w:val="0"/>
      <w:marBottom w:val="0"/>
      <w:divBdr>
        <w:top w:val="none" w:sz="0" w:space="0" w:color="auto"/>
        <w:left w:val="none" w:sz="0" w:space="0" w:color="auto"/>
        <w:bottom w:val="none" w:sz="0" w:space="0" w:color="auto"/>
        <w:right w:val="none" w:sz="0" w:space="0" w:color="auto"/>
      </w:divBdr>
    </w:div>
    <w:div w:id="431124826">
      <w:bodyDiv w:val="1"/>
      <w:marLeft w:val="0"/>
      <w:marRight w:val="0"/>
      <w:marTop w:val="0"/>
      <w:marBottom w:val="0"/>
      <w:divBdr>
        <w:top w:val="none" w:sz="0" w:space="0" w:color="auto"/>
        <w:left w:val="none" w:sz="0" w:space="0" w:color="auto"/>
        <w:bottom w:val="none" w:sz="0" w:space="0" w:color="auto"/>
        <w:right w:val="none" w:sz="0" w:space="0" w:color="auto"/>
      </w:divBdr>
    </w:div>
    <w:div w:id="486943847">
      <w:bodyDiv w:val="1"/>
      <w:marLeft w:val="0"/>
      <w:marRight w:val="0"/>
      <w:marTop w:val="0"/>
      <w:marBottom w:val="0"/>
      <w:divBdr>
        <w:top w:val="none" w:sz="0" w:space="0" w:color="auto"/>
        <w:left w:val="none" w:sz="0" w:space="0" w:color="auto"/>
        <w:bottom w:val="none" w:sz="0" w:space="0" w:color="auto"/>
        <w:right w:val="none" w:sz="0" w:space="0" w:color="auto"/>
      </w:divBdr>
    </w:div>
    <w:div w:id="488714499">
      <w:bodyDiv w:val="1"/>
      <w:marLeft w:val="0"/>
      <w:marRight w:val="0"/>
      <w:marTop w:val="0"/>
      <w:marBottom w:val="0"/>
      <w:divBdr>
        <w:top w:val="none" w:sz="0" w:space="0" w:color="auto"/>
        <w:left w:val="none" w:sz="0" w:space="0" w:color="auto"/>
        <w:bottom w:val="none" w:sz="0" w:space="0" w:color="auto"/>
        <w:right w:val="none" w:sz="0" w:space="0" w:color="auto"/>
      </w:divBdr>
    </w:div>
    <w:div w:id="499466673">
      <w:bodyDiv w:val="1"/>
      <w:marLeft w:val="0"/>
      <w:marRight w:val="0"/>
      <w:marTop w:val="0"/>
      <w:marBottom w:val="0"/>
      <w:divBdr>
        <w:top w:val="none" w:sz="0" w:space="0" w:color="auto"/>
        <w:left w:val="none" w:sz="0" w:space="0" w:color="auto"/>
        <w:bottom w:val="none" w:sz="0" w:space="0" w:color="auto"/>
        <w:right w:val="none" w:sz="0" w:space="0" w:color="auto"/>
      </w:divBdr>
    </w:div>
    <w:div w:id="504630842">
      <w:bodyDiv w:val="1"/>
      <w:marLeft w:val="0"/>
      <w:marRight w:val="0"/>
      <w:marTop w:val="0"/>
      <w:marBottom w:val="0"/>
      <w:divBdr>
        <w:top w:val="none" w:sz="0" w:space="0" w:color="auto"/>
        <w:left w:val="none" w:sz="0" w:space="0" w:color="auto"/>
        <w:bottom w:val="none" w:sz="0" w:space="0" w:color="auto"/>
        <w:right w:val="none" w:sz="0" w:space="0" w:color="auto"/>
      </w:divBdr>
    </w:div>
    <w:div w:id="509373125">
      <w:bodyDiv w:val="1"/>
      <w:marLeft w:val="0"/>
      <w:marRight w:val="0"/>
      <w:marTop w:val="0"/>
      <w:marBottom w:val="0"/>
      <w:divBdr>
        <w:top w:val="none" w:sz="0" w:space="0" w:color="auto"/>
        <w:left w:val="none" w:sz="0" w:space="0" w:color="auto"/>
        <w:bottom w:val="none" w:sz="0" w:space="0" w:color="auto"/>
        <w:right w:val="none" w:sz="0" w:space="0" w:color="auto"/>
      </w:divBdr>
    </w:div>
    <w:div w:id="513422646">
      <w:bodyDiv w:val="1"/>
      <w:marLeft w:val="0"/>
      <w:marRight w:val="0"/>
      <w:marTop w:val="0"/>
      <w:marBottom w:val="0"/>
      <w:divBdr>
        <w:top w:val="none" w:sz="0" w:space="0" w:color="auto"/>
        <w:left w:val="none" w:sz="0" w:space="0" w:color="auto"/>
        <w:bottom w:val="none" w:sz="0" w:space="0" w:color="auto"/>
        <w:right w:val="none" w:sz="0" w:space="0" w:color="auto"/>
      </w:divBdr>
    </w:div>
    <w:div w:id="546720867">
      <w:bodyDiv w:val="1"/>
      <w:marLeft w:val="0"/>
      <w:marRight w:val="0"/>
      <w:marTop w:val="0"/>
      <w:marBottom w:val="0"/>
      <w:divBdr>
        <w:top w:val="none" w:sz="0" w:space="0" w:color="auto"/>
        <w:left w:val="none" w:sz="0" w:space="0" w:color="auto"/>
        <w:bottom w:val="none" w:sz="0" w:space="0" w:color="auto"/>
        <w:right w:val="none" w:sz="0" w:space="0" w:color="auto"/>
      </w:divBdr>
    </w:div>
    <w:div w:id="565536281">
      <w:bodyDiv w:val="1"/>
      <w:marLeft w:val="0"/>
      <w:marRight w:val="0"/>
      <w:marTop w:val="0"/>
      <w:marBottom w:val="0"/>
      <w:divBdr>
        <w:top w:val="none" w:sz="0" w:space="0" w:color="auto"/>
        <w:left w:val="none" w:sz="0" w:space="0" w:color="auto"/>
        <w:bottom w:val="none" w:sz="0" w:space="0" w:color="auto"/>
        <w:right w:val="none" w:sz="0" w:space="0" w:color="auto"/>
      </w:divBdr>
    </w:div>
    <w:div w:id="573055342">
      <w:bodyDiv w:val="1"/>
      <w:marLeft w:val="0"/>
      <w:marRight w:val="0"/>
      <w:marTop w:val="0"/>
      <w:marBottom w:val="0"/>
      <w:divBdr>
        <w:top w:val="none" w:sz="0" w:space="0" w:color="auto"/>
        <w:left w:val="none" w:sz="0" w:space="0" w:color="auto"/>
        <w:bottom w:val="none" w:sz="0" w:space="0" w:color="auto"/>
        <w:right w:val="none" w:sz="0" w:space="0" w:color="auto"/>
      </w:divBdr>
    </w:div>
    <w:div w:id="574897967">
      <w:bodyDiv w:val="1"/>
      <w:marLeft w:val="0"/>
      <w:marRight w:val="0"/>
      <w:marTop w:val="0"/>
      <w:marBottom w:val="0"/>
      <w:divBdr>
        <w:top w:val="none" w:sz="0" w:space="0" w:color="auto"/>
        <w:left w:val="none" w:sz="0" w:space="0" w:color="auto"/>
        <w:bottom w:val="none" w:sz="0" w:space="0" w:color="auto"/>
        <w:right w:val="none" w:sz="0" w:space="0" w:color="auto"/>
      </w:divBdr>
    </w:div>
    <w:div w:id="615795936">
      <w:bodyDiv w:val="1"/>
      <w:marLeft w:val="0"/>
      <w:marRight w:val="0"/>
      <w:marTop w:val="0"/>
      <w:marBottom w:val="0"/>
      <w:divBdr>
        <w:top w:val="none" w:sz="0" w:space="0" w:color="auto"/>
        <w:left w:val="none" w:sz="0" w:space="0" w:color="auto"/>
        <w:bottom w:val="none" w:sz="0" w:space="0" w:color="auto"/>
        <w:right w:val="none" w:sz="0" w:space="0" w:color="auto"/>
      </w:divBdr>
    </w:div>
    <w:div w:id="629633723">
      <w:bodyDiv w:val="1"/>
      <w:marLeft w:val="0"/>
      <w:marRight w:val="0"/>
      <w:marTop w:val="0"/>
      <w:marBottom w:val="0"/>
      <w:divBdr>
        <w:top w:val="none" w:sz="0" w:space="0" w:color="auto"/>
        <w:left w:val="none" w:sz="0" w:space="0" w:color="auto"/>
        <w:bottom w:val="none" w:sz="0" w:space="0" w:color="auto"/>
        <w:right w:val="none" w:sz="0" w:space="0" w:color="auto"/>
      </w:divBdr>
    </w:div>
    <w:div w:id="639501252">
      <w:bodyDiv w:val="1"/>
      <w:marLeft w:val="0"/>
      <w:marRight w:val="0"/>
      <w:marTop w:val="0"/>
      <w:marBottom w:val="0"/>
      <w:divBdr>
        <w:top w:val="none" w:sz="0" w:space="0" w:color="auto"/>
        <w:left w:val="none" w:sz="0" w:space="0" w:color="auto"/>
        <w:bottom w:val="none" w:sz="0" w:space="0" w:color="auto"/>
        <w:right w:val="none" w:sz="0" w:space="0" w:color="auto"/>
      </w:divBdr>
    </w:div>
    <w:div w:id="648824685">
      <w:bodyDiv w:val="1"/>
      <w:marLeft w:val="0"/>
      <w:marRight w:val="0"/>
      <w:marTop w:val="0"/>
      <w:marBottom w:val="0"/>
      <w:divBdr>
        <w:top w:val="none" w:sz="0" w:space="0" w:color="auto"/>
        <w:left w:val="none" w:sz="0" w:space="0" w:color="auto"/>
        <w:bottom w:val="none" w:sz="0" w:space="0" w:color="auto"/>
        <w:right w:val="none" w:sz="0" w:space="0" w:color="auto"/>
      </w:divBdr>
    </w:div>
    <w:div w:id="651104026">
      <w:bodyDiv w:val="1"/>
      <w:marLeft w:val="0"/>
      <w:marRight w:val="0"/>
      <w:marTop w:val="0"/>
      <w:marBottom w:val="0"/>
      <w:divBdr>
        <w:top w:val="none" w:sz="0" w:space="0" w:color="auto"/>
        <w:left w:val="none" w:sz="0" w:space="0" w:color="auto"/>
        <w:bottom w:val="none" w:sz="0" w:space="0" w:color="auto"/>
        <w:right w:val="none" w:sz="0" w:space="0" w:color="auto"/>
      </w:divBdr>
    </w:div>
    <w:div w:id="680400245">
      <w:bodyDiv w:val="1"/>
      <w:marLeft w:val="0"/>
      <w:marRight w:val="0"/>
      <w:marTop w:val="0"/>
      <w:marBottom w:val="0"/>
      <w:divBdr>
        <w:top w:val="none" w:sz="0" w:space="0" w:color="auto"/>
        <w:left w:val="none" w:sz="0" w:space="0" w:color="auto"/>
        <w:bottom w:val="none" w:sz="0" w:space="0" w:color="auto"/>
        <w:right w:val="none" w:sz="0" w:space="0" w:color="auto"/>
      </w:divBdr>
    </w:div>
    <w:div w:id="681206970">
      <w:bodyDiv w:val="1"/>
      <w:marLeft w:val="0"/>
      <w:marRight w:val="0"/>
      <w:marTop w:val="0"/>
      <w:marBottom w:val="0"/>
      <w:divBdr>
        <w:top w:val="none" w:sz="0" w:space="0" w:color="auto"/>
        <w:left w:val="none" w:sz="0" w:space="0" w:color="auto"/>
        <w:bottom w:val="none" w:sz="0" w:space="0" w:color="auto"/>
        <w:right w:val="none" w:sz="0" w:space="0" w:color="auto"/>
      </w:divBdr>
    </w:div>
    <w:div w:id="699432869">
      <w:bodyDiv w:val="1"/>
      <w:marLeft w:val="0"/>
      <w:marRight w:val="0"/>
      <w:marTop w:val="0"/>
      <w:marBottom w:val="0"/>
      <w:divBdr>
        <w:top w:val="none" w:sz="0" w:space="0" w:color="auto"/>
        <w:left w:val="none" w:sz="0" w:space="0" w:color="auto"/>
        <w:bottom w:val="none" w:sz="0" w:space="0" w:color="auto"/>
        <w:right w:val="none" w:sz="0" w:space="0" w:color="auto"/>
      </w:divBdr>
    </w:div>
    <w:div w:id="708800237">
      <w:bodyDiv w:val="1"/>
      <w:marLeft w:val="0"/>
      <w:marRight w:val="0"/>
      <w:marTop w:val="0"/>
      <w:marBottom w:val="0"/>
      <w:divBdr>
        <w:top w:val="none" w:sz="0" w:space="0" w:color="auto"/>
        <w:left w:val="none" w:sz="0" w:space="0" w:color="auto"/>
        <w:bottom w:val="none" w:sz="0" w:space="0" w:color="auto"/>
        <w:right w:val="none" w:sz="0" w:space="0" w:color="auto"/>
      </w:divBdr>
    </w:div>
    <w:div w:id="731193109">
      <w:bodyDiv w:val="1"/>
      <w:marLeft w:val="0"/>
      <w:marRight w:val="0"/>
      <w:marTop w:val="0"/>
      <w:marBottom w:val="0"/>
      <w:divBdr>
        <w:top w:val="none" w:sz="0" w:space="0" w:color="auto"/>
        <w:left w:val="none" w:sz="0" w:space="0" w:color="auto"/>
        <w:bottom w:val="none" w:sz="0" w:space="0" w:color="auto"/>
        <w:right w:val="none" w:sz="0" w:space="0" w:color="auto"/>
      </w:divBdr>
    </w:div>
    <w:div w:id="747918698">
      <w:bodyDiv w:val="1"/>
      <w:marLeft w:val="0"/>
      <w:marRight w:val="0"/>
      <w:marTop w:val="0"/>
      <w:marBottom w:val="0"/>
      <w:divBdr>
        <w:top w:val="none" w:sz="0" w:space="0" w:color="auto"/>
        <w:left w:val="none" w:sz="0" w:space="0" w:color="auto"/>
        <w:bottom w:val="none" w:sz="0" w:space="0" w:color="auto"/>
        <w:right w:val="none" w:sz="0" w:space="0" w:color="auto"/>
      </w:divBdr>
    </w:div>
    <w:div w:id="758523542">
      <w:bodyDiv w:val="1"/>
      <w:marLeft w:val="0"/>
      <w:marRight w:val="0"/>
      <w:marTop w:val="0"/>
      <w:marBottom w:val="0"/>
      <w:divBdr>
        <w:top w:val="none" w:sz="0" w:space="0" w:color="auto"/>
        <w:left w:val="none" w:sz="0" w:space="0" w:color="auto"/>
        <w:bottom w:val="none" w:sz="0" w:space="0" w:color="auto"/>
        <w:right w:val="none" w:sz="0" w:space="0" w:color="auto"/>
      </w:divBdr>
    </w:div>
    <w:div w:id="766314302">
      <w:bodyDiv w:val="1"/>
      <w:marLeft w:val="0"/>
      <w:marRight w:val="0"/>
      <w:marTop w:val="0"/>
      <w:marBottom w:val="0"/>
      <w:divBdr>
        <w:top w:val="none" w:sz="0" w:space="0" w:color="auto"/>
        <w:left w:val="none" w:sz="0" w:space="0" w:color="auto"/>
        <w:bottom w:val="none" w:sz="0" w:space="0" w:color="auto"/>
        <w:right w:val="none" w:sz="0" w:space="0" w:color="auto"/>
      </w:divBdr>
      <w:divsChild>
        <w:div w:id="499809270">
          <w:marLeft w:val="0"/>
          <w:marRight w:val="0"/>
          <w:marTop w:val="0"/>
          <w:marBottom w:val="0"/>
          <w:divBdr>
            <w:top w:val="none" w:sz="0" w:space="0" w:color="auto"/>
            <w:left w:val="none" w:sz="0" w:space="0" w:color="auto"/>
            <w:bottom w:val="none" w:sz="0" w:space="0" w:color="auto"/>
            <w:right w:val="none" w:sz="0" w:space="0" w:color="auto"/>
          </w:divBdr>
          <w:divsChild>
            <w:div w:id="1464541337">
              <w:marLeft w:val="0"/>
              <w:marRight w:val="0"/>
              <w:marTop w:val="0"/>
              <w:marBottom w:val="0"/>
              <w:divBdr>
                <w:top w:val="none" w:sz="0" w:space="0" w:color="auto"/>
                <w:left w:val="none" w:sz="0" w:space="0" w:color="auto"/>
                <w:bottom w:val="none" w:sz="0" w:space="0" w:color="auto"/>
                <w:right w:val="none" w:sz="0" w:space="0" w:color="auto"/>
              </w:divBdr>
              <w:divsChild>
                <w:div w:id="289823352">
                  <w:marLeft w:val="0"/>
                  <w:marRight w:val="0"/>
                  <w:marTop w:val="0"/>
                  <w:marBottom w:val="0"/>
                  <w:divBdr>
                    <w:top w:val="none" w:sz="0" w:space="0" w:color="auto"/>
                    <w:left w:val="none" w:sz="0" w:space="0" w:color="auto"/>
                    <w:bottom w:val="none" w:sz="0" w:space="0" w:color="auto"/>
                    <w:right w:val="none" w:sz="0" w:space="0" w:color="auto"/>
                  </w:divBdr>
                  <w:divsChild>
                    <w:div w:id="2089646646">
                      <w:marLeft w:val="0"/>
                      <w:marRight w:val="0"/>
                      <w:marTop w:val="0"/>
                      <w:marBottom w:val="0"/>
                      <w:divBdr>
                        <w:top w:val="none" w:sz="0" w:space="0" w:color="auto"/>
                        <w:left w:val="none" w:sz="0" w:space="0" w:color="auto"/>
                        <w:bottom w:val="none" w:sz="0" w:space="0" w:color="auto"/>
                        <w:right w:val="none" w:sz="0" w:space="0" w:color="auto"/>
                      </w:divBdr>
                      <w:divsChild>
                        <w:div w:id="1812940201">
                          <w:marLeft w:val="0"/>
                          <w:marRight w:val="0"/>
                          <w:marTop w:val="0"/>
                          <w:marBottom w:val="0"/>
                          <w:divBdr>
                            <w:top w:val="none" w:sz="0" w:space="0" w:color="auto"/>
                            <w:left w:val="none" w:sz="0" w:space="0" w:color="auto"/>
                            <w:bottom w:val="none" w:sz="0" w:space="0" w:color="auto"/>
                            <w:right w:val="none" w:sz="0" w:space="0" w:color="auto"/>
                          </w:divBdr>
                          <w:divsChild>
                            <w:div w:id="1160081749">
                              <w:marLeft w:val="0"/>
                              <w:marRight w:val="0"/>
                              <w:marTop w:val="0"/>
                              <w:marBottom w:val="0"/>
                              <w:divBdr>
                                <w:top w:val="none" w:sz="0" w:space="0" w:color="auto"/>
                                <w:left w:val="none" w:sz="0" w:space="0" w:color="auto"/>
                                <w:bottom w:val="none" w:sz="0" w:space="0" w:color="auto"/>
                                <w:right w:val="none" w:sz="0" w:space="0" w:color="auto"/>
                              </w:divBdr>
                              <w:divsChild>
                                <w:div w:id="79109013">
                                  <w:marLeft w:val="0"/>
                                  <w:marRight w:val="0"/>
                                  <w:marTop w:val="0"/>
                                  <w:marBottom w:val="0"/>
                                  <w:divBdr>
                                    <w:top w:val="none" w:sz="0" w:space="0" w:color="auto"/>
                                    <w:left w:val="none" w:sz="0" w:space="0" w:color="auto"/>
                                    <w:bottom w:val="none" w:sz="0" w:space="0" w:color="auto"/>
                                    <w:right w:val="none" w:sz="0" w:space="0" w:color="auto"/>
                                  </w:divBdr>
                                  <w:divsChild>
                                    <w:div w:id="1563712238">
                                      <w:marLeft w:val="0"/>
                                      <w:marRight w:val="0"/>
                                      <w:marTop w:val="0"/>
                                      <w:marBottom w:val="0"/>
                                      <w:divBdr>
                                        <w:top w:val="none" w:sz="0" w:space="0" w:color="auto"/>
                                        <w:left w:val="none" w:sz="0" w:space="0" w:color="auto"/>
                                        <w:bottom w:val="none" w:sz="0" w:space="0" w:color="auto"/>
                                        <w:right w:val="none" w:sz="0" w:space="0" w:color="auto"/>
                                      </w:divBdr>
                                      <w:divsChild>
                                        <w:div w:id="1516991231">
                                          <w:marLeft w:val="0"/>
                                          <w:marRight w:val="0"/>
                                          <w:marTop w:val="0"/>
                                          <w:marBottom w:val="0"/>
                                          <w:divBdr>
                                            <w:top w:val="none" w:sz="0" w:space="0" w:color="auto"/>
                                            <w:left w:val="none" w:sz="0" w:space="0" w:color="auto"/>
                                            <w:bottom w:val="none" w:sz="0" w:space="0" w:color="auto"/>
                                            <w:right w:val="none" w:sz="0" w:space="0" w:color="auto"/>
                                          </w:divBdr>
                                          <w:divsChild>
                                            <w:div w:id="17515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58764">
          <w:marLeft w:val="0"/>
          <w:marRight w:val="0"/>
          <w:marTop w:val="0"/>
          <w:marBottom w:val="0"/>
          <w:divBdr>
            <w:top w:val="none" w:sz="0" w:space="0" w:color="auto"/>
            <w:left w:val="none" w:sz="0" w:space="0" w:color="auto"/>
            <w:bottom w:val="none" w:sz="0" w:space="0" w:color="auto"/>
            <w:right w:val="none" w:sz="0" w:space="0" w:color="auto"/>
          </w:divBdr>
          <w:divsChild>
            <w:div w:id="1826358579">
              <w:marLeft w:val="0"/>
              <w:marRight w:val="0"/>
              <w:marTop w:val="0"/>
              <w:marBottom w:val="0"/>
              <w:divBdr>
                <w:top w:val="none" w:sz="0" w:space="0" w:color="auto"/>
                <w:left w:val="none" w:sz="0" w:space="0" w:color="auto"/>
                <w:bottom w:val="none" w:sz="0" w:space="0" w:color="auto"/>
                <w:right w:val="none" w:sz="0" w:space="0" w:color="auto"/>
              </w:divBdr>
              <w:divsChild>
                <w:div w:id="1238904264">
                  <w:marLeft w:val="0"/>
                  <w:marRight w:val="0"/>
                  <w:marTop w:val="0"/>
                  <w:marBottom w:val="0"/>
                  <w:divBdr>
                    <w:top w:val="none" w:sz="0" w:space="0" w:color="auto"/>
                    <w:left w:val="none" w:sz="0" w:space="0" w:color="auto"/>
                    <w:bottom w:val="none" w:sz="0" w:space="0" w:color="auto"/>
                    <w:right w:val="none" w:sz="0" w:space="0" w:color="auto"/>
                  </w:divBdr>
                  <w:divsChild>
                    <w:div w:id="659114668">
                      <w:marLeft w:val="0"/>
                      <w:marRight w:val="0"/>
                      <w:marTop w:val="0"/>
                      <w:marBottom w:val="0"/>
                      <w:divBdr>
                        <w:top w:val="none" w:sz="0" w:space="0" w:color="auto"/>
                        <w:left w:val="none" w:sz="0" w:space="0" w:color="auto"/>
                        <w:bottom w:val="none" w:sz="0" w:space="0" w:color="auto"/>
                        <w:right w:val="none" w:sz="0" w:space="0" w:color="auto"/>
                      </w:divBdr>
                      <w:divsChild>
                        <w:div w:id="2043555634">
                          <w:marLeft w:val="0"/>
                          <w:marRight w:val="0"/>
                          <w:marTop w:val="0"/>
                          <w:marBottom w:val="0"/>
                          <w:divBdr>
                            <w:top w:val="none" w:sz="0" w:space="0" w:color="auto"/>
                            <w:left w:val="none" w:sz="0" w:space="0" w:color="auto"/>
                            <w:bottom w:val="none" w:sz="0" w:space="0" w:color="auto"/>
                            <w:right w:val="none" w:sz="0" w:space="0" w:color="auto"/>
                          </w:divBdr>
                          <w:divsChild>
                            <w:div w:id="869951799">
                              <w:marLeft w:val="0"/>
                              <w:marRight w:val="0"/>
                              <w:marTop w:val="0"/>
                              <w:marBottom w:val="0"/>
                              <w:divBdr>
                                <w:top w:val="none" w:sz="0" w:space="0" w:color="auto"/>
                                <w:left w:val="none" w:sz="0" w:space="0" w:color="auto"/>
                                <w:bottom w:val="none" w:sz="0" w:space="0" w:color="auto"/>
                                <w:right w:val="none" w:sz="0" w:space="0" w:color="auto"/>
                              </w:divBdr>
                              <w:divsChild>
                                <w:div w:id="1512992727">
                                  <w:marLeft w:val="0"/>
                                  <w:marRight w:val="0"/>
                                  <w:marTop w:val="0"/>
                                  <w:marBottom w:val="0"/>
                                  <w:divBdr>
                                    <w:top w:val="none" w:sz="0" w:space="0" w:color="auto"/>
                                    <w:left w:val="none" w:sz="0" w:space="0" w:color="auto"/>
                                    <w:bottom w:val="none" w:sz="0" w:space="0" w:color="auto"/>
                                    <w:right w:val="none" w:sz="0" w:space="0" w:color="auto"/>
                                  </w:divBdr>
                                  <w:divsChild>
                                    <w:div w:id="1775707981">
                                      <w:marLeft w:val="0"/>
                                      <w:marRight w:val="0"/>
                                      <w:marTop w:val="0"/>
                                      <w:marBottom w:val="0"/>
                                      <w:divBdr>
                                        <w:top w:val="none" w:sz="0" w:space="0" w:color="auto"/>
                                        <w:left w:val="none" w:sz="0" w:space="0" w:color="auto"/>
                                        <w:bottom w:val="none" w:sz="0" w:space="0" w:color="auto"/>
                                        <w:right w:val="none" w:sz="0" w:space="0" w:color="auto"/>
                                      </w:divBdr>
                                      <w:divsChild>
                                        <w:div w:id="1512599853">
                                          <w:marLeft w:val="0"/>
                                          <w:marRight w:val="0"/>
                                          <w:marTop w:val="0"/>
                                          <w:marBottom w:val="0"/>
                                          <w:divBdr>
                                            <w:top w:val="none" w:sz="0" w:space="0" w:color="auto"/>
                                            <w:left w:val="none" w:sz="0" w:space="0" w:color="auto"/>
                                            <w:bottom w:val="none" w:sz="0" w:space="0" w:color="auto"/>
                                            <w:right w:val="none" w:sz="0" w:space="0" w:color="auto"/>
                                          </w:divBdr>
                                          <w:divsChild>
                                            <w:div w:id="99418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132735">
      <w:bodyDiv w:val="1"/>
      <w:marLeft w:val="0"/>
      <w:marRight w:val="0"/>
      <w:marTop w:val="0"/>
      <w:marBottom w:val="0"/>
      <w:divBdr>
        <w:top w:val="none" w:sz="0" w:space="0" w:color="auto"/>
        <w:left w:val="none" w:sz="0" w:space="0" w:color="auto"/>
        <w:bottom w:val="none" w:sz="0" w:space="0" w:color="auto"/>
        <w:right w:val="none" w:sz="0" w:space="0" w:color="auto"/>
      </w:divBdr>
    </w:div>
    <w:div w:id="787971248">
      <w:bodyDiv w:val="1"/>
      <w:marLeft w:val="0"/>
      <w:marRight w:val="0"/>
      <w:marTop w:val="0"/>
      <w:marBottom w:val="0"/>
      <w:divBdr>
        <w:top w:val="none" w:sz="0" w:space="0" w:color="auto"/>
        <w:left w:val="none" w:sz="0" w:space="0" w:color="auto"/>
        <w:bottom w:val="none" w:sz="0" w:space="0" w:color="auto"/>
        <w:right w:val="none" w:sz="0" w:space="0" w:color="auto"/>
      </w:divBdr>
    </w:div>
    <w:div w:id="788471901">
      <w:bodyDiv w:val="1"/>
      <w:marLeft w:val="0"/>
      <w:marRight w:val="0"/>
      <w:marTop w:val="0"/>
      <w:marBottom w:val="0"/>
      <w:divBdr>
        <w:top w:val="none" w:sz="0" w:space="0" w:color="auto"/>
        <w:left w:val="none" w:sz="0" w:space="0" w:color="auto"/>
        <w:bottom w:val="none" w:sz="0" w:space="0" w:color="auto"/>
        <w:right w:val="none" w:sz="0" w:space="0" w:color="auto"/>
      </w:divBdr>
    </w:div>
    <w:div w:id="793326112">
      <w:bodyDiv w:val="1"/>
      <w:marLeft w:val="0"/>
      <w:marRight w:val="0"/>
      <w:marTop w:val="0"/>
      <w:marBottom w:val="0"/>
      <w:divBdr>
        <w:top w:val="none" w:sz="0" w:space="0" w:color="auto"/>
        <w:left w:val="none" w:sz="0" w:space="0" w:color="auto"/>
        <w:bottom w:val="none" w:sz="0" w:space="0" w:color="auto"/>
        <w:right w:val="none" w:sz="0" w:space="0" w:color="auto"/>
      </w:divBdr>
    </w:div>
    <w:div w:id="802966418">
      <w:bodyDiv w:val="1"/>
      <w:marLeft w:val="0"/>
      <w:marRight w:val="0"/>
      <w:marTop w:val="0"/>
      <w:marBottom w:val="0"/>
      <w:divBdr>
        <w:top w:val="none" w:sz="0" w:space="0" w:color="auto"/>
        <w:left w:val="none" w:sz="0" w:space="0" w:color="auto"/>
        <w:bottom w:val="none" w:sz="0" w:space="0" w:color="auto"/>
        <w:right w:val="none" w:sz="0" w:space="0" w:color="auto"/>
      </w:divBdr>
    </w:div>
    <w:div w:id="809706585">
      <w:bodyDiv w:val="1"/>
      <w:marLeft w:val="0"/>
      <w:marRight w:val="0"/>
      <w:marTop w:val="0"/>
      <w:marBottom w:val="0"/>
      <w:divBdr>
        <w:top w:val="none" w:sz="0" w:space="0" w:color="auto"/>
        <w:left w:val="none" w:sz="0" w:space="0" w:color="auto"/>
        <w:bottom w:val="none" w:sz="0" w:space="0" w:color="auto"/>
        <w:right w:val="none" w:sz="0" w:space="0" w:color="auto"/>
      </w:divBdr>
    </w:div>
    <w:div w:id="824246592">
      <w:bodyDiv w:val="1"/>
      <w:marLeft w:val="0"/>
      <w:marRight w:val="0"/>
      <w:marTop w:val="0"/>
      <w:marBottom w:val="0"/>
      <w:divBdr>
        <w:top w:val="none" w:sz="0" w:space="0" w:color="auto"/>
        <w:left w:val="none" w:sz="0" w:space="0" w:color="auto"/>
        <w:bottom w:val="none" w:sz="0" w:space="0" w:color="auto"/>
        <w:right w:val="none" w:sz="0" w:space="0" w:color="auto"/>
      </w:divBdr>
    </w:div>
    <w:div w:id="828014382">
      <w:bodyDiv w:val="1"/>
      <w:marLeft w:val="0"/>
      <w:marRight w:val="0"/>
      <w:marTop w:val="0"/>
      <w:marBottom w:val="0"/>
      <w:divBdr>
        <w:top w:val="none" w:sz="0" w:space="0" w:color="auto"/>
        <w:left w:val="none" w:sz="0" w:space="0" w:color="auto"/>
        <w:bottom w:val="none" w:sz="0" w:space="0" w:color="auto"/>
        <w:right w:val="none" w:sz="0" w:space="0" w:color="auto"/>
      </w:divBdr>
      <w:divsChild>
        <w:div w:id="923029064">
          <w:marLeft w:val="0"/>
          <w:marRight w:val="0"/>
          <w:marTop w:val="0"/>
          <w:marBottom w:val="0"/>
          <w:divBdr>
            <w:top w:val="none" w:sz="0" w:space="0" w:color="auto"/>
            <w:left w:val="none" w:sz="0" w:space="0" w:color="auto"/>
            <w:bottom w:val="none" w:sz="0" w:space="0" w:color="auto"/>
            <w:right w:val="none" w:sz="0" w:space="0" w:color="auto"/>
          </w:divBdr>
          <w:divsChild>
            <w:div w:id="417294715">
              <w:marLeft w:val="0"/>
              <w:marRight w:val="0"/>
              <w:marTop w:val="0"/>
              <w:marBottom w:val="0"/>
              <w:divBdr>
                <w:top w:val="none" w:sz="0" w:space="0" w:color="auto"/>
                <w:left w:val="none" w:sz="0" w:space="0" w:color="auto"/>
                <w:bottom w:val="none" w:sz="0" w:space="0" w:color="auto"/>
                <w:right w:val="none" w:sz="0" w:space="0" w:color="auto"/>
              </w:divBdr>
              <w:divsChild>
                <w:div w:id="318460524">
                  <w:marLeft w:val="0"/>
                  <w:marRight w:val="0"/>
                  <w:marTop w:val="0"/>
                  <w:marBottom w:val="0"/>
                  <w:divBdr>
                    <w:top w:val="none" w:sz="0" w:space="0" w:color="auto"/>
                    <w:left w:val="none" w:sz="0" w:space="0" w:color="auto"/>
                    <w:bottom w:val="none" w:sz="0" w:space="0" w:color="auto"/>
                    <w:right w:val="none" w:sz="0" w:space="0" w:color="auto"/>
                  </w:divBdr>
                  <w:divsChild>
                    <w:div w:id="954360416">
                      <w:marLeft w:val="0"/>
                      <w:marRight w:val="0"/>
                      <w:marTop w:val="0"/>
                      <w:marBottom w:val="0"/>
                      <w:divBdr>
                        <w:top w:val="none" w:sz="0" w:space="0" w:color="auto"/>
                        <w:left w:val="none" w:sz="0" w:space="0" w:color="auto"/>
                        <w:bottom w:val="none" w:sz="0" w:space="0" w:color="auto"/>
                        <w:right w:val="none" w:sz="0" w:space="0" w:color="auto"/>
                      </w:divBdr>
                      <w:divsChild>
                        <w:div w:id="906258491">
                          <w:marLeft w:val="0"/>
                          <w:marRight w:val="0"/>
                          <w:marTop w:val="0"/>
                          <w:marBottom w:val="0"/>
                          <w:divBdr>
                            <w:top w:val="none" w:sz="0" w:space="0" w:color="auto"/>
                            <w:left w:val="none" w:sz="0" w:space="0" w:color="auto"/>
                            <w:bottom w:val="none" w:sz="0" w:space="0" w:color="auto"/>
                            <w:right w:val="none" w:sz="0" w:space="0" w:color="auto"/>
                          </w:divBdr>
                          <w:divsChild>
                            <w:div w:id="11881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254079">
      <w:bodyDiv w:val="1"/>
      <w:marLeft w:val="0"/>
      <w:marRight w:val="0"/>
      <w:marTop w:val="0"/>
      <w:marBottom w:val="0"/>
      <w:divBdr>
        <w:top w:val="none" w:sz="0" w:space="0" w:color="auto"/>
        <w:left w:val="none" w:sz="0" w:space="0" w:color="auto"/>
        <w:bottom w:val="none" w:sz="0" w:space="0" w:color="auto"/>
        <w:right w:val="none" w:sz="0" w:space="0" w:color="auto"/>
      </w:divBdr>
    </w:div>
    <w:div w:id="835463883">
      <w:bodyDiv w:val="1"/>
      <w:marLeft w:val="0"/>
      <w:marRight w:val="0"/>
      <w:marTop w:val="0"/>
      <w:marBottom w:val="0"/>
      <w:divBdr>
        <w:top w:val="none" w:sz="0" w:space="0" w:color="auto"/>
        <w:left w:val="none" w:sz="0" w:space="0" w:color="auto"/>
        <w:bottom w:val="none" w:sz="0" w:space="0" w:color="auto"/>
        <w:right w:val="none" w:sz="0" w:space="0" w:color="auto"/>
      </w:divBdr>
    </w:div>
    <w:div w:id="846745724">
      <w:bodyDiv w:val="1"/>
      <w:marLeft w:val="0"/>
      <w:marRight w:val="0"/>
      <w:marTop w:val="0"/>
      <w:marBottom w:val="0"/>
      <w:divBdr>
        <w:top w:val="none" w:sz="0" w:space="0" w:color="auto"/>
        <w:left w:val="none" w:sz="0" w:space="0" w:color="auto"/>
        <w:bottom w:val="none" w:sz="0" w:space="0" w:color="auto"/>
        <w:right w:val="none" w:sz="0" w:space="0" w:color="auto"/>
      </w:divBdr>
    </w:div>
    <w:div w:id="869879691">
      <w:bodyDiv w:val="1"/>
      <w:marLeft w:val="0"/>
      <w:marRight w:val="0"/>
      <w:marTop w:val="0"/>
      <w:marBottom w:val="0"/>
      <w:divBdr>
        <w:top w:val="none" w:sz="0" w:space="0" w:color="auto"/>
        <w:left w:val="none" w:sz="0" w:space="0" w:color="auto"/>
        <w:bottom w:val="none" w:sz="0" w:space="0" w:color="auto"/>
        <w:right w:val="none" w:sz="0" w:space="0" w:color="auto"/>
      </w:divBdr>
    </w:div>
    <w:div w:id="871302119">
      <w:bodyDiv w:val="1"/>
      <w:marLeft w:val="0"/>
      <w:marRight w:val="0"/>
      <w:marTop w:val="0"/>
      <w:marBottom w:val="0"/>
      <w:divBdr>
        <w:top w:val="none" w:sz="0" w:space="0" w:color="auto"/>
        <w:left w:val="none" w:sz="0" w:space="0" w:color="auto"/>
        <w:bottom w:val="none" w:sz="0" w:space="0" w:color="auto"/>
        <w:right w:val="none" w:sz="0" w:space="0" w:color="auto"/>
      </w:divBdr>
    </w:div>
    <w:div w:id="874199315">
      <w:bodyDiv w:val="1"/>
      <w:marLeft w:val="0"/>
      <w:marRight w:val="0"/>
      <w:marTop w:val="0"/>
      <w:marBottom w:val="0"/>
      <w:divBdr>
        <w:top w:val="none" w:sz="0" w:space="0" w:color="auto"/>
        <w:left w:val="none" w:sz="0" w:space="0" w:color="auto"/>
        <w:bottom w:val="none" w:sz="0" w:space="0" w:color="auto"/>
        <w:right w:val="none" w:sz="0" w:space="0" w:color="auto"/>
      </w:divBdr>
    </w:div>
    <w:div w:id="949700860">
      <w:bodyDiv w:val="1"/>
      <w:marLeft w:val="0"/>
      <w:marRight w:val="0"/>
      <w:marTop w:val="0"/>
      <w:marBottom w:val="0"/>
      <w:divBdr>
        <w:top w:val="none" w:sz="0" w:space="0" w:color="auto"/>
        <w:left w:val="none" w:sz="0" w:space="0" w:color="auto"/>
        <w:bottom w:val="none" w:sz="0" w:space="0" w:color="auto"/>
        <w:right w:val="none" w:sz="0" w:space="0" w:color="auto"/>
      </w:divBdr>
    </w:div>
    <w:div w:id="953757173">
      <w:bodyDiv w:val="1"/>
      <w:marLeft w:val="0"/>
      <w:marRight w:val="0"/>
      <w:marTop w:val="0"/>
      <w:marBottom w:val="0"/>
      <w:divBdr>
        <w:top w:val="none" w:sz="0" w:space="0" w:color="auto"/>
        <w:left w:val="none" w:sz="0" w:space="0" w:color="auto"/>
        <w:bottom w:val="none" w:sz="0" w:space="0" w:color="auto"/>
        <w:right w:val="none" w:sz="0" w:space="0" w:color="auto"/>
      </w:divBdr>
    </w:div>
    <w:div w:id="964895330">
      <w:bodyDiv w:val="1"/>
      <w:marLeft w:val="0"/>
      <w:marRight w:val="0"/>
      <w:marTop w:val="0"/>
      <w:marBottom w:val="0"/>
      <w:divBdr>
        <w:top w:val="none" w:sz="0" w:space="0" w:color="auto"/>
        <w:left w:val="none" w:sz="0" w:space="0" w:color="auto"/>
        <w:bottom w:val="none" w:sz="0" w:space="0" w:color="auto"/>
        <w:right w:val="none" w:sz="0" w:space="0" w:color="auto"/>
      </w:divBdr>
    </w:div>
    <w:div w:id="990988322">
      <w:bodyDiv w:val="1"/>
      <w:marLeft w:val="0"/>
      <w:marRight w:val="0"/>
      <w:marTop w:val="0"/>
      <w:marBottom w:val="0"/>
      <w:divBdr>
        <w:top w:val="none" w:sz="0" w:space="0" w:color="auto"/>
        <w:left w:val="none" w:sz="0" w:space="0" w:color="auto"/>
        <w:bottom w:val="none" w:sz="0" w:space="0" w:color="auto"/>
        <w:right w:val="none" w:sz="0" w:space="0" w:color="auto"/>
      </w:divBdr>
    </w:div>
    <w:div w:id="995186531">
      <w:bodyDiv w:val="1"/>
      <w:marLeft w:val="0"/>
      <w:marRight w:val="0"/>
      <w:marTop w:val="0"/>
      <w:marBottom w:val="0"/>
      <w:divBdr>
        <w:top w:val="none" w:sz="0" w:space="0" w:color="auto"/>
        <w:left w:val="none" w:sz="0" w:space="0" w:color="auto"/>
        <w:bottom w:val="none" w:sz="0" w:space="0" w:color="auto"/>
        <w:right w:val="none" w:sz="0" w:space="0" w:color="auto"/>
      </w:divBdr>
    </w:div>
    <w:div w:id="1003901687">
      <w:bodyDiv w:val="1"/>
      <w:marLeft w:val="0"/>
      <w:marRight w:val="0"/>
      <w:marTop w:val="0"/>
      <w:marBottom w:val="0"/>
      <w:divBdr>
        <w:top w:val="none" w:sz="0" w:space="0" w:color="auto"/>
        <w:left w:val="none" w:sz="0" w:space="0" w:color="auto"/>
        <w:bottom w:val="none" w:sz="0" w:space="0" w:color="auto"/>
        <w:right w:val="none" w:sz="0" w:space="0" w:color="auto"/>
      </w:divBdr>
    </w:div>
    <w:div w:id="1014458975">
      <w:bodyDiv w:val="1"/>
      <w:marLeft w:val="0"/>
      <w:marRight w:val="0"/>
      <w:marTop w:val="0"/>
      <w:marBottom w:val="0"/>
      <w:divBdr>
        <w:top w:val="none" w:sz="0" w:space="0" w:color="auto"/>
        <w:left w:val="none" w:sz="0" w:space="0" w:color="auto"/>
        <w:bottom w:val="none" w:sz="0" w:space="0" w:color="auto"/>
        <w:right w:val="none" w:sz="0" w:space="0" w:color="auto"/>
      </w:divBdr>
    </w:div>
    <w:div w:id="1017390037">
      <w:bodyDiv w:val="1"/>
      <w:marLeft w:val="0"/>
      <w:marRight w:val="0"/>
      <w:marTop w:val="0"/>
      <w:marBottom w:val="0"/>
      <w:divBdr>
        <w:top w:val="none" w:sz="0" w:space="0" w:color="auto"/>
        <w:left w:val="none" w:sz="0" w:space="0" w:color="auto"/>
        <w:bottom w:val="none" w:sz="0" w:space="0" w:color="auto"/>
        <w:right w:val="none" w:sz="0" w:space="0" w:color="auto"/>
      </w:divBdr>
    </w:div>
    <w:div w:id="1027944978">
      <w:bodyDiv w:val="1"/>
      <w:marLeft w:val="0"/>
      <w:marRight w:val="0"/>
      <w:marTop w:val="0"/>
      <w:marBottom w:val="0"/>
      <w:divBdr>
        <w:top w:val="none" w:sz="0" w:space="0" w:color="auto"/>
        <w:left w:val="none" w:sz="0" w:space="0" w:color="auto"/>
        <w:bottom w:val="none" w:sz="0" w:space="0" w:color="auto"/>
        <w:right w:val="none" w:sz="0" w:space="0" w:color="auto"/>
      </w:divBdr>
      <w:divsChild>
        <w:div w:id="277761344">
          <w:marLeft w:val="0"/>
          <w:marRight w:val="0"/>
          <w:marTop w:val="0"/>
          <w:marBottom w:val="0"/>
          <w:divBdr>
            <w:top w:val="none" w:sz="0" w:space="0" w:color="auto"/>
            <w:left w:val="none" w:sz="0" w:space="0" w:color="auto"/>
            <w:bottom w:val="none" w:sz="0" w:space="0" w:color="auto"/>
            <w:right w:val="none" w:sz="0" w:space="0" w:color="auto"/>
          </w:divBdr>
          <w:divsChild>
            <w:div w:id="777287285">
              <w:marLeft w:val="0"/>
              <w:marRight w:val="0"/>
              <w:marTop w:val="0"/>
              <w:marBottom w:val="0"/>
              <w:divBdr>
                <w:top w:val="none" w:sz="0" w:space="0" w:color="auto"/>
                <w:left w:val="none" w:sz="0" w:space="0" w:color="auto"/>
                <w:bottom w:val="none" w:sz="0" w:space="0" w:color="auto"/>
                <w:right w:val="none" w:sz="0" w:space="0" w:color="auto"/>
              </w:divBdr>
              <w:divsChild>
                <w:div w:id="1117140557">
                  <w:marLeft w:val="0"/>
                  <w:marRight w:val="0"/>
                  <w:marTop w:val="0"/>
                  <w:marBottom w:val="0"/>
                  <w:divBdr>
                    <w:top w:val="none" w:sz="0" w:space="0" w:color="auto"/>
                    <w:left w:val="none" w:sz="0" w:space="0" w:color="auto"/>
                    <w:bottom w:val="none" w:sz="0" w:space="0" w:color="auto"/>
                    <w:right w:val="none" w:sz="0" w:space="0" w:color="auto"/>
                  </w:divBdr>
                  <w:divsChild>
                    <w:div w:id="292028765">
                      <w:marLeft w:val="0"/>
                      <w:marRight w:val="0"/>
                      <w:marTop w:val="0"/>
                      <w:marBottom w:val="0"/>
                      <w:divBdr>
                        <w:top w:val="none" w:sz="0" w:space="0" w:color="auto"/>
                        <w:left w:val="none" w:sz="0" w:space="0" w:color="auto"/>
                        <w:bottom w:val="none" w:sz="0" w:space="0" w:color="auto"/>
                        <w:right w:val="none" w:sz="0" w:space="0" w:color="auto"/>
                      </w:divBdr>
                      <w:divsChild>
                        <w:div w:id="1795756260">
                          <w:marLeft w:val="0"/>
                          <w:marRight w:val="0"/>
                          <w:marTop w:val="0"/>
                          <w:marBottom w:val="0"/>
                          <w:divBdr>
                            <w:top w:val="none" w:sz="0" w:space="0" w:color="auto"/>
                            <w:left w:val="none" w:sz="0" w:space="0" w:color="auto"/>
                            <w:bottom w:val="none" w:sz="0" w:space="0" w:color="auto"/>
                            <w:right w:val="none" w:sz="0" w:space="0" w:color="auto"/>
                          </w:divBdr>
                          <w:divsChild>
                            <w:div w:id="8064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7571">
      <w:bodyDiv w:val="1"/>
      <w:marLeft w:val="0"/>
      <w:marRight w:val="0"/>
      <w:marTop w:val="0"/>
      <w:marBottom w:val="0"/>
      <w:divBdr>
        <w:top w:val="none" w:sz="0" w:space="0" w:color="auto"/>
        <w:left w:val="none" w:sz="0" w:space="0" w:color="auto"/>
        <w:bottom w:val="none" w:sz="0" w:space="0" w:color="auto"/>
        <w:right w:val="none" w:sz="0" w:space="0" w:color="auto"/>
      </w:divBdr>
    </w:div>
    <w:div w:id="1030062063">
      <w:bodyDiv w:val="1"/>
      <w:marLeft w:val="0"/>
      <w:marRight w:val="0"/>
      <w:marTop w:val="0"/>
      <w:marBottom w:val="0"/>
      <w:divBdr>
        <w:top w:val="none" w:sz="0" w:space="0" w:color="auto"/>
        <w:left w:val="none" w:sz="0" w:space="0" w:color="auto"/>
        <w:bottom w:val="none" w:sz="0" w:space="0" w:color="auto"/>
        <w:right w:val="none" w:sz="0" w:space="0" w:color="auto"/>
      </w:divBdr>
    </w:div>
    <w:div w:id="1037464820">
      <w:bodyDiv w:val="1"/>
      <w:marLeft w:val="0"/>
      <w:marRight w:val="0"/>
      <w:marTop w:val="0"/>
      <w:marBottom w:val="0"/>
      <w:divBdr>
        <w:top w:val="none" w:sz="0" w:space="0" w:color="auto"/>
        <w:left w:val="none" w:sz="0" w:space="0" w:color="auto"/>
        <w:bottom w:val="none" w:sz="0" w:space="0" w:color="auto"/>
        <w:right w:val="none" w:sz="0" w:space="0" w:color="auto"/>
      </w:divBdr>
    </w:div>
    <w:div w:id="1056702817">
      <w:bodyDiv w:val="1"/>
      <w:marLeft w:val="0"/>
      <w:marRight w:val="0"/>
      <w:marTop w:val="0"/>
      <w:marBottom w:val="0"/>
      <w:divBdr>
        <w:top w:val="none" w:sz="0" w:space="0" w:color="auto"/>
        <w:left w:val="none" w:sz="0" w:space="0" w:color="auto"/>
        <w:bottom w:val="none" w:sz="0" w:space="0" w:color="auto"/>
        <w:right w:val="none" w:sz="0" w:space="0" w:color="auto"/>
      </w:divBdr>
    </w:div>
    <w:div w:id="1057901604">
      <w:bodyDiv w:val="1"/>
      <w:marLeft w:val="0"/>
      <w:marRight w:val="0"/>
      <w:marTop w:val="0"/>
      <w:marBottom w:val="0"/>
      <w:divBdr>
        <w:top w:val="none" w:sz="0" w:space="0" w:color="auto"/>
        <w:left w:val="none" w:sz="0" w:space="0" w:color="auto"/>
        <w:bottom w:val="none" w:sz="0" w:space="0" w:color="auto"/>
        <w:right w:val="none" w:sz="0" w:space="0" w:color="auto"/>
      </w:divBdr>
    </w:div>
    <w:div w:id="1065907360">
      <w:bodyDiv w:val="1"/>
      <w:marLeft w:val="0"/>
      <w:marRight w:val="0"/>
      <w:marTop w:val="0"/>
      <w:marBottom w:val="0"/>
      <w:divBdr>
        <w:top w:val="none" w:sz="0" w:space="0" w:color="auto"/>
        <w:left w:val="none" w:sz="0" w:space="0" w:color="auto"/>
        <w:bottom w:val="none" w:sz="0" w:space="0" w:color="auto"/>
        <w:right w:val="none" w:sz="0" w:space="0" w:color="auto"/>
      </w:divBdr>
    </w:div>
    <w:div w:id="1087314170">
      <w:bodyDiv w:val="1"/>
      <w:marLeft w:val="0"/>
      <w:marRight w:val="0"/>
      <w:marTop w:val="0"/>
      <w:marBottom w:val="0"/>
      <w:divBdr>
        <w:top w:val="none" w:sz="0" w:space="0" w:color="auto"/>
        <w:left w:val="none" w:sz="0" w:space="0" w:color="auto"/>
        <w:bottom w:val="none" w:sz="0" w:space="0" w:color="auto"/>
        <w:right w:val="none" w:sz="0" w:space="0" w:color="auto"/>
      </w:divBdr>
    </w:div>
    <w:div w:id="1101484786">
      <w:bodyDiv w:val="1"/>
      <w:marLeft w:val="0"/>
      <w:marRight w:val="0"/>
      <w:marTop w:val="0"/>
      <w:marBottom w:val="0"/>
      <w:divBdr>
        <w:top w:val="none" w:sz="0" w:space="0" w:color="auto"/>
        <w:left w:val="none" w:sz="0" w:space="0" w:color="auto"/>
        <w:bottom w:val="none" w:sz="0" w:space="0" w:color="auto"/>
        <w:right w:val="none" w:sz="0" w:space="0" w:color="auto"/>
      </w:divBdr>
    </w:div>
    <w:div w:id="1103845333">
      <w:bodyDiv w:val="1"/>
      <w:marLeft w:val="0"/>
      <w:marRight w:val="0"/>
      <w:marTop w:val="0"/>
      <w:marBottom w:val="0"/>
      <w:divBdr>
        <w:top w:val="none" w:sz="0" w:space="0" w:color="auto"/>
        <w:left w:val="none" w:sz="0" w:space="0" w:color="auto"/>
        <w:bottom w:val="none" w:sz="0" w:space="0" w:color="auto"/>
        <w:right w:val="none" w:sz="0" w:space="0" w:color="auto"/>
      </w:divBdr>
    </w:div>
    <w:div w:id="1111164223">
      <w:bodyDiv w:val="1"/>
      <w:marLeft w:val="0"/>
      <w:marRight w:val="0"/>
      <w:marTop w:val="0"/>
      <w:marBottom w:val="0"/>
      <w:divBdr>
        <w:top w:val="none" w:sz="0" w:space="0" w:color="auto"/>
        <w:left w:val="none" w:sz="0" w:space="0" w:color="auto"/>
        <w:bottom w:val="none" w:sz="0" w:space="0" w:color="auto"/>
        <w:right w:val="none" w:sz="0" w:space="0" w:color="auto"/>
      </w:divBdr>
    </w:div>
    <w:div w:id="1116680225">
      <w:bodyDiv w:val="1"/>
      <w:marLeft w:val="0"/>
      <w:marRight w:val="0"/>
      <w:marTop w:val="0"/>
      <w:marBottom w:val="0"/>
      <w:divBdr>
        <w:top w:val="none" w:sz="0" w:space="0" w:color="auto"/>
        <w:left w:val="none" w:sz="0" w:space="0" w:color="auto"/>
        <w:bottom w:val="none" w:sz="0" w:space="0" w:color="auto"/>
        <w:right w:val="none" w:sz="0" w:space="0" w:color="auto"/>
      </w:divBdr>
    </w:div>
    <w:div w:id="1117411918">
      <w:bodyDiv w:val="1"/>
      <w:marLeft w:val="0"/>
      <w:marRight w:val="0"/>
      <w:marTop w:val="0"/>
      <w:marBottom w:val="0"/>
      <w:divBdr>
        <w:top w:val="none" w:sz="0" w:space="0" w:color="auto"/>
        <w:left w:val="none" w:sz="0" w:space="0" w:color="auto"/>
        <w:bottom w:val="none" w:sz="0" w:space="0" w:color="auto"/>
        <w:right w:val="none" w:sz="0" w:space="0" w:color="auto"/>
      </w:divBdr>
    </w:div>
    <w:div w:id="1123962590">
      <w:bodyDiv w:val="1"/>
      <w:marLeft w:val="0"/>
      <w:marRight w:val="0"/>
      <w:marTop w:val="0"/>
      <w:marBottom w:val="0"/>
      <w:divBdr>
        <w:top w:val="none" w:sz="0" w:space="0" w:color="auto"/>
        <w:left w:val="none" w:sz="0" w:space="0" w:color="auto"/>
        <w:bottom w:val="none" w:sz="0" w:space="0" w:color="auto"/>
        <w:right w:val="none" w:sz="0" w:space="0" w:color="auto"/>
      </w:divBdr>
    </w:div>
    <w:div w:id="1126393179">
      <w:bodyDiv w:val="1"/>
      <w:marLeft w:val="0"/>
      <w:marRight w:val="0"/>
      <w:marTop w:val="0"/>
      <w:marBottom w:val="0"/>
      <w:divBdr>
        <w:top w:val="none" w:sz="0" w:space="0" w:color="auto"/>
        <w:left w:val="none" w:sz="0" w:space="0" w:color="auto"/>
        <w:bottom w:val="none" w:sz="0" w:space="0" w:color="auto"/>
        <w:right w:val="none" w:sz="0" w:space="0" w:color="auto"/>
      </w:divBdr>
    </w:div>
    <w:div w:id="1142389350">
      <w:bodyDiv w:val="1"/>
      <w:marLeft w:val="0"/>
      <w:marRight w:val="0"/>
      <w:marTop w:val="0"/>
      <w:marBottom w:val="0"/>
      <w:divBdr>
        <w:top w:val="none" w:sz="0" w:space="0" w:color="auto"/>
        <w:left w:val="none" w:sz="0" w:space="0" w:color="auto"/>
        <w:bottom w:val="none" w:sz="0" w:space="0" w:color="auto"/>
        <w:right w:val="none" w:sz="0" w:space="0" w:color="auto"/>
      </w:divBdr>
    </w:div>
    <w:div w:id="1147816868">
      <w:bodyDiv w:val="1"/>
      <w:marLeft w:val="0"/>
      <w:marRight w:val="0"/>
      <w:marTop w:val="0"/>
      <w:marBottom w:val="0"/>
      <w:divBdr>
        <w:top w:val="none" w:sz="0" w:space="0" w:color="auto"/>
        <w:left w:val="none" w:sz="0" w:space="0" w:color="auto"/>
        <w:bottom w:val="none" w:sz="0" w:space="0" w:color="auto"/>
        <w:right w:val="none" w:sz="0" w:space="0" w:color="auto"/>
      </w:divBdr>
    </w:div>
    <w:div w:id="1147941418">
      <w:bodyDiv w:val="1"/>
      <w:marLeft w:val="0"/>
      <w:marRight w:val="0"/>
      <w:marTop w:val="0"/>
      <w:marBottom w:val="0"/>
      <w:divBdr>
        <w:top w:val="none" w:sz="0" w:space="0" w:color="auto"/>
        <w:left w:val="none" w:sz="0" w:space="0" w:color="auto"/>
        <w:bottom w:val="none" w:sz="0" w:space="0" w:color="auto"/>
        <w:right w:val="none" w:sz="0" w:space="0" w:color="auto"/>
      </w:divBdr>
    </w:div>
    <w:div w:id="1154250361">
      <w:bodyDiv w:val="1"/>
      <w:marLeft w:val="0"/>
      <w:marRight w:val="0"/>
      <w:marTop w:val="0"/>
      <w:marBottom w:val="0"/>
      <w:divBdr>
        <w:top w:val="none" w:sz="0" w:space="0" w:color="auto"/>
        <w:left w:val="none" w:sz="0" w:space="0" w:color="auto"/>
        <w:bottom w:val="none" w:sz="0" w:space="0" w:color="auto"/>
        <w:right w:val="none" w:sz="0" w:space="0" w:color="auto"/>
      </w:divBdr>
    </w:div>
    <w:div w:id="1168254587">
      <w:bodyDiv w:val="1"/>
      <w:marLeft w:val="0"/>
      <w:marRight w:val="0"/>
      <w:marTop w:val="0"/>
      <w:marBottom w:val="0"/>
      <w:divBdr>
        <w:top w:val="none" w:sz="0" w:space="0" w:color="auto"/>
        <w:left w:val="none" w:sz="0" w:space="0" w:color="auto"/>
        <w:bottom w:val="none" w:sz="0" w:space="0" w:color="auto"/>
        <w:right w:val="none" w:sz="0" w:space="0" w:color="auto"/>
      </w:divBdr>
    </w:div>
    <w:div w:id="1172255644">
      <w:bodyDiv w:val="1"/>
      <w:marLeft w:val="0"/>
      <w:marRight w:val="0"/>
      <w:marTop w:val="0"/>
      <w:marBottom w:val="0"/>
      <w:divBdr>
        <w:top w:val="none" w:sz="0" w:space="0" w:color="auto"/>
        <w:left w:val="none" w:sz="0" w:space="0" w:color="auto"/>
        <w:bottom w:val="none" w:sz="0" w:space="0" w:color="auto"/>
        <w:right w:val="none" w:sz="0" w:space="0" w:color="auto"/>
      </w:divBdr>
    </w:div>
    <w:div w:id="1181352456">
      <w:bodyDiv w:val="1"/>
      <w:marLeft w:val="0"/>
      <w:marRight w:val="0"/>
      <w:marTop w:val="0"/>
      <w:marBottom w:val="0"/>
      <w:divBdr>
        <w:top w:val="none" w:sz="0" w:space="0" w:color="auto"/>
        <w:left w:val="none" w:sz="0" w:space="0" w:color="auto"/>
        <w:bottom w:val="none" w:sz="0" w:space="0" w:color="auto"/>
        <w:right w:val="none" w:sz="0" w:space="0" w:color="auto"/>
      </w:divBdr>
    </w:div>
    <w:div w:id="1193349021">
      <w:bodyDiv w:val="1"/>
      <w:marLeft w:val="0"/>
      <w:marRight w:val="0"/>
      <w:marTop w:val="0"/>
      <w:marBottom w:val="0"/>
      <w:divBdr>
        <w:top w:val="none" w:sz="0" w:space="0" w:color="auto"/>
        <w:left w:val="none" w:sz="0" w:space="0" w:color="auto"/>
        <w:bottom w:val="none" w:sz="0" w:space="0" w:color="auto"/>
        <w:right w:val="none" w:sz="0" w:space="0" w:color="auto"/>
      </w:divBdr>
    </w:div>
    <w:div w:id="1195272758">
      <w:bodyDiv w:val="1"/>
      <w:marLeft w:val="0"/>
      <w:marRight w:val="0"/>
      <w:marTop w:val="0"/>
      <w:marBottom w:val="0"/>
      <w:divBdr>
        <w:top w:val="none" w:sz="0" w:space="0" w:color="auto"/>
        <w:left w:val="none" w:sz="0" w:space="0" w:color="auto"/>
        <w:bottom w:val="none" w:sz="0" w:space="0" w:color="auto"/>
        <w:right w:val="none" w:sz="0" w:space="0" w:color="auto"/>
      </w:divBdr>
    </w:div>
    <w:div w:id="1199004285">
      <w:bodyDiv w:val="1"/>
      <w:marLeft w:val="0"/>
      <w:marRight w:val="0"/>
      <w:marTop w:val="0"/>
      <w:marBottom w:val="0"/>
      <w:divBdr>
        <w:top w:val="none" w:sz="0" w:space="0" w:color="auto"/>
        <w:left w:val="none" w:sz="0" w:space="0" w:color="auto"/>
        <w:bottom w:val="none" w:sz="0" w:space="0" w:color="auto"/>
        <w:right w:val="none" w:sz="0" w:space="0" w:color="auto"/>
      </w:divBdr>
    </w:div>
    <w:div w:id="1206135535">
      <w:bodyDiv w:val="1"/>
      <w:marLeft w:val="0"/>
      <w:marRight w:val="0"/>
      <w:marTop w:val="0"/>
      <w:marBottom w:val="0"/>
      <w:divBdr>
        <w:top w:val="none" w:sz="0" w:space="0" w:color="auto"/>
        <w:left w:val="none" w:sz="0" w:space="0" w:color="auto"/>
        <w:bottom w:val="none" w:sz="0" w:space="0" w:color="auto"/>
        <w:right w:val="none" w:sz="0" w:space="0" w:color="auto"/>
      </w:divBdr>
    </w:div>
    <w:div w:id="1207184481">
      <w:bodyDiv w:val="1"/>
      <w:marLeft w:val="0"/>
      <w:marRight w:val="0"/>
      <w:marTop w:val="0"/>
      <w:marBottom w:val="0"/>
      <w:divBdr>
        <w:top w:val="none" w:sz="0" w:space="0" w:color="auto"/>
        <w:left w:val="none" w:sz="0" w:space="0" w:color="auto"/>
        <w:bottom w:val="none" w:sz="0" w:space="0" w:color="auto"/>
        <w:right w:val="none" w:sz="0" w:space="0" w:color="auto"/>
      </w:divBdr>
    </w:div>
    <w:div w:id="1218320814">
      <w:bodyDiv w:val="1"/>
      <w:marLeft w:val="0"/>
      <w:marRight w:val="0"/>
      <w:marTop w:val="0"/>
      <w:marBottom w:val="0"/>
      <w:divBdr>
        <w:top w:val="none" w:sz="0" w:space="0" w:color="auto"/>
        <w:left w:val="none" w:sz="0" w:space="0" w:color="auto"/>
        <w:bottom w:val="none" w:sz="0" w:space="0" w:color="auto"/>
        <w:right w:val="none" w:sz="0" w:space="0" w:color="auto"/>
      </w:divBdr>
    </w:div>
    <w:div w:id="1228952178">
      <w:bodyDiv w:val="1"/>
      <w:marLeft w:val="0"/>
      <w:marRight w:val="0"/>
      <w:marTop w:val="0"/>
      <w:marBottom w:val="0"/>
      <w:divBdr>
        <w:top w:val="none" w:sz="0" w:space="0" w:color="auto"/>
        <w:left w:val="none" w:sz="0" w:space="0" w:color="auto"/>
        <w:bottom w:val="none" w:sz="0" w:space="0" w:color="auto"/>
        <w:right w:val="none" w:sz="0" w:space="0" w:color="auto"/>
      </w:divBdr>
    </w:div>
    <w:div w:id="1236090821">
      <w:bodyDiv w:val="1"/>
      <w:marLeft w:val="0"/>
      <w:marRight w:val="0"/>
      <w:marTop w:val="0"/>
      <w:marBottom w:val="0"/>
      <w:divBdr>
        <w:top w:val="none" w:sz="0" w:space="0" w:color="auto"/>
        <w:left w:val="none" w:sz="0" w:space="0" w:color="auto"/>
        <w:bottom w:val="none" w:sz="0" w:space="0" w:color="auto"/>
        <w:right w:val="none" w:sz="0" w:space="0" w:color="auto"/>
      </w:divBdr>
    </w:div>
    <w:div w:id="1244991365">
      <w:bodyDiv w:val="1"/>
      <w:marLeft w:val="0"/>
      <w:marRight w:val="0"/>
      <w:marTop w:val="0"/>
      <w:marBottom w:val="0"/>
      <w:divBdr>
        <w:top w:val="none" w:sz="0" w:space="0" w:color="auto"/>
        <w:left w:val="none" w:sz="0" w:space="0" w:color="auto"/>
        <w:bottom w:val="none" w:sz="0" w:space="0" w:color="auto"/>
        <w:right w:val="none" w:sz="0" w:space="0" w:color="auto"/>
      </w:divBdr>
    </w:div>
    <w:div w:id="1257788896">
      <w:bodyDiv w:val="1"/>
      <w:marLeft w:val="0"/>
      <w:marRight w:val="0"/>
      <w:marTop w:val="0"/>
      <w:marBottom w:val="0"/>
      <w:divBdr>
        <w:top w:val="none" w:sz="0" w:space="0" w:color="auto"/>
        <w:left w:val="none" w:sz="0" w:space="0" w:color="auto"/>
        <w:bottom w:val="none" w:sz="0" w:space="0" w:color="auto"/>
        <w:right w:val="none" w:sz="0" w:space="0" w:color="auto"/>
      </w:divBdr>
    </w:div>
    <w:div w:id="1258564680">
      <w:bodyDiv w:val="1"/>
      <w:marLeft w:val="0"/>
      <w:marRight w:val="0"/>
      <w:marTop w:val="0"/>
      <w:marBottom w:val="0"/>
      <w:divBdr>
        <w:top w:val="none" w:sz="0" w:space="0" w:color="auto"/>
        <w:left w:val="none" w:sz="0" w:space="0" w:color="auto"/>
        <w:bottom w:val="none" w:sz="0" w:space="0" w:color="auto"/>
        <w:right w:val="none" w:sz="0" w:space="0" w:color="auto"/>
      </w:divBdr>
    </w:div>
    <w:div w:id="1273900132">
      <w:bodyDiv w:val="1"/>
      <w:marLeft w:val="0"/>
      <w:marRight w:val="0"/>
      <w:marTop w:val="0"/>
      <w:marBottom w:val="0"/>
      <w:divBdr>
        <w:top w:val="none" w:sz="0" w:space="0" w:color="auto"/>
        <w:left w:val="none" w:sz="0" w:space="0" w:color="auto"/>
        <w:bottom w:val="none" w:sz="0" w:space="0" w:color="auto"/>
        <w:right w:val="none" w:sz="0" w:space="0" w:color="auto"/>
      </w:divBdr>
    </w:div>
    <w:div w:id="1278024159">
      <w:bodyDiv w:val="1"/>
      <w:marLeft w:val="0"/>
      <w:marRight w:val="0"/>
      <w:marTop w:val="0"/>
      <w:marBottom w:val="0"/>
      <w:divBdr>
        <w:top w:val="none" w:sz="0" w:space="0" w:color="auto"/>
        <w:left w:val="none" w:sz="0" w:space="0" w:color="auto"/>
        <w:bottom w:val="none" w:sz="0" w:space="0" w:color="auto"/>
        <w:right w:val="none" w:sz="0" w:space="0" w:color="auto"/>
      </w:divBdr>
    </w:div>
    <w:div w:id="1284924692">
      <w:bodyDiv w:val="1"/>
      <w:marLeft w:val="0"/>
      <w:marRight w:val="0"/>
      <w:marTop w:val="0"/>
      <w:marBottom w:val="0"/>
      <w:divBdr>
        <w:top w:val="none" w:sz="0" w:space="0" w:color="auto"/>
        <w:left w:val="none" w:sz="0" w:space="0" w:color="auto"/>
        <w:bottom w:val="none" w:sz="0" w:space="0" w:color="auto"/>
        <w:right w:val="none" w:sz="0" w:space="0" w:color="auto"/>
      </w:divBdr>
    </w:div>
    <w:div w:id="1287925348">
      <w:bodyDiv w:val="1"/>
      <w:marLeft w:val="0"/>
      <w:marRight w:val="0"/>
      <w:marTop w:val="0"/>
      <w:marBottom w:val="0"/>
      <w:divBdr>
        <w:top w:val="none" w:sz="0" w:space="0" w:color="auto"/>
        <w:left w:val="none" w:sz="0" w:space="0" w:color="auto"/>
        <w:bottom w:val="none" w:sz="0" w:space="0" w:color="auto"/>
        <w:right w:val="none" w:sz="0" w:space="0" w:color="auto"/>
      </w:divBdr>
    </w:div>
    <w:div w:id="1291665749">
      <w:bodyDiv w:val="1"/>
      <w:marLeft w:val="0"/>
      <w:marRight w:val="0"/>
      <w:marTop w:val="0"/>
      <w:marBottom w:val="0"/>
      <w:divBdr>
        <w:top w:val="none" w:sz="0" w:space="0" w:color="auto"/>
        <w:left w:val="none" w:sz="0" w:space="0" w:color="auto"/>
        <w:bottom w:val="none" w:sz="0" w:space="0" w:color="auto"/>
        <w:right w:val="none" w:sz="0" w:space="0" w:color="auto"/>
      </w:divBdr>
    </w:div>
    <w:div w:id="1295604751">
      <w:bodyDiv w:val="1"/>
      <w:marLeft w:val="0"/>
      <w:marRight w:val="0"/>
      <w:marTop w:val="0"/>
      <w:marBottom w:val="0"/>
      <w:divBdr>
        <w:top w:val="none" w:sz="0" w:space="0" w:color="auto"/>
        <w:left w:val="none" w:sz="0" w:space="0" w:color="auto"/>
        <w:bottom w:val="none" w:sz="0" w:space="0" w:color="auto"/>
        <w:right w:val="none" w:sz="0" w:space="0" w:color="auto"/>
      </w:divBdr>
    </w:div>
    <w:div w:id="1296520372">
      <w:bodyDiv w:val="1"/>
      <w:marLeft w:val="0"/>
      <w:marRight w:val="0"/>
      <w:marTop w:val="0"/>
      <w:marBottom w:val="0"/>
      <w:divBdr>
        <w:top w:val="none" w:sz="0" w:space="0" w:color="auto"/>
        <w:left w:val="none" w:sz="0" w:space="0" w:color="auto"/>
        <w:bottom w:val="none" w:sz="0" w:space="0" w:color="auto"/>
        <w:right w:val="none" w:sz="0" w:space="0" w:color="auto"/>
      </w:divBdr>
    </w:div>
    <w:div w:id="1313874615">
      <w:bodyDiv w:val="1"/>
      <w:marLeft w:val="0"/>
      <w:marRight w:val="0"/>
      <w:marTop w:val="0"/>
      <w:marBottom w:val="0"/>
      <w:divBdr>
        <w:top w:val="none" w:sz="0" w:space="0" w:color="auto"/>
        <w:left w:val="none" w:sz="0" w:space="0" w:color="auto"/>
        <w:bottom w:val="none" w:sz="0" w:space="0" w:color="auto"/>
        <w:right w:val="none" w:sz="0" w:space="0" w:color="auto"/>
      </w:divBdr>
    </w:div>
    <w:div w:id="1330937136">
      <w:bodyDiv w:val="1"/>
      <w:marLeft w:val="0"/>
      <w:marRight w:val="0"/>
      <w:marTop w:val="0"/>
      <w:marBottom w:val="0"/>
      <w:divBdr>
        <w:top w:val="none" w:sz="0" w:space="0" w:color="auto"/>
        <w:left w:val="none" w:sz="0" w:space="0" w:color="auto"/>
        <w:bottom w:val="none" w:sz="0" w:space="0" w:color="auto"/>
        <w:right w:val="none" w:sz="0" w:space="0" w:color="auto"/>
      </w:divBdr>
    </w:div>
    <w:div w:id="1342774572">
      <w:bodyDiv w:val="1"/>
      <w:marLeft w:val="0"/>
      <w:marRight w:val="0"/>
      <w:marTop w:val="0"/>
      <w:marBottom w:val="0"/>
      <w:divBdr>
        <w:top w:val="none" w:sz="0" w:space="0" w:color="auto"/>
        <w:left w:val="none" w:sz="0" w:space="0" w:color="auto"/>
        <w:bottom w:val="none" w:sz="0" w:space="0" w:color="auto"/>
        <w:right w:val="none" w:sz="0" w:space="0" w:color="auto"/>
      </w:divBdr>
    </w:div>
    <w:div w:id="1343167727">
      <w:bodyDiv w:val="1"/>
      <w:marLeft w:val="0"/>
      <w:marRight w:val="0"/>
      <w:marTop w:val="0"/>
      <w:marBottom w:val="0"/>
      <w:divBdr>
        <w:top w:val="none" w:sz="0" w:space="0" w:color="auto"/>
        <w:left w:val="none" w:sz="0" w:space="0" w:color="auto"/>
        <w:bottom w:val="none" w:sz="0" w:space="0" w:color="auto"/>
        <w:right w:val="none" w:sz="0" w:space="0" w:color="auto"/>
      </w:divBdr>
    </w:div>
    <w:div w:id="1352293314">
      <w:bodyDiv w:val="1"/>
      <w:marLeft w:val="0"/>
      <w:marRight w:val="0"/>
      <w:marTop w:val="0"/>
      <w:marBottom w:val="0"/>
      <w:divBdr>
        <w:top w:val="none" w:sz="0" w:space="0" w:color="auto"/>
        <w:left w:val="none" w:sz="0" w:space="0" w:color="auto"/>
        <w:bottom w:val="none" w:sz="0" w:space="0" w:color="auto"/>
        <w:right w:val="none" w:sz="0" w:space="0" w:color="auto"/>
      </w:divBdr>
    </w:div>
    <w:div w:id="1356544128">
      <w:bodyDiv w:val="1"/>
      <w:marLeft w:val="0"/>
      <w:marRight w:val="0"/>
      <w:marTop w:val="0"/>
      <w:marBottom w:val="0"/>
      <w:divBdr>
        <w:top w:val="none" w:sz="0" w:space="0" w:color="auto"/>
        <w:left w:val="none" w:sz="0" w:space="0" w:color="auto"/>
        <w:bottom w:val="none" w:sz="0" w:space="0" w:color="auto"/>
        <w:right w:val="none" w:sz="0" w:space="0" w:color="auto"/>
      </w:divBdr>
    </w:div>
    <w:div w:id="1370715747">
      <w:bodyDiv w:val="1"/>
      <w:marLeft w:val="0"/>
      <w:marRight w:val="0"/>
      <w:marTop w:val="0"/>
      <w:marBottom w:val="0"/>
      <w:divBdr>
        <w:top w:val="none" w:sz="0" w:space="0" w:color="auto"/>
        <w:left w:val="none" w:sz="0" w:space="0" w:color="auto"/>
        <w:bottom w:val="none" w:sz="0" w:space="0" w:color="auto"/>
        <w:right w:val="none" w:sz="0" w:space="0" w:color="auto"/>
      </w:divBdr>
    </w:div>
    <w:div w:id="1370839324">
      <w:bodyDiv w:val="1"/>
      <w:marLeft w:val="0"/>
      <w:marRight w:val="0"/>
      <w:marTop w:val="0"/>
      <w:marBottom w:val="0"/>
      <w:divBdr>
        <w:top w:val="none" w:sz="0" w:space="0" w:color="auto"/>
        <w:left w:val="none" w:sz="0" w:space="0" w:color="auto"/>
        <w:bottom w:val="none" w:sz="0" w:space="0" w:color="auto"/>
        <w:right w:val="none" w:sz="0" w:space="0" w:color="auto"/>
      </w:divBdr>
    </w:div>
    <w:div w:id="1383140493">
      <w:bodyDiv w:val="1"/>
      <w:marLeft w:val="0"/>
      <w:marRight w:val="0"/>
      <w:marTop w:val="0"/>
      <w:marBottom w:val="0"/>
      <w:divBdr>
        <w:top w:val="none" w:sz="0" w:space="0" w:color="auto"/>
        <w:left w:val="none" w:sz="0" w:space="0" w:color="auto"/>
        <w:bottom w:val="none" w:sz="0" w:space="0" w:color="auto"/>
        <w:right w:val="none" w:sz="0" w:space="0" w:color="auto"/>
      </w:divBdr>
    </w:div>
    <w:div w:id="1387489187">
      <w:bodyDiv w:val="1"/>
      <w:marLeft w:val="0"/>
      <w:marRight w:val="0"/>
      <w:marTop w:val="0"/>
      <w:marBottom w:val="0"/>
      <w:divBdr>
        <w:top w:val="none" w:sz="0" w:space="0" w:color="auto"/>
        <w:left w:val="none" w:sz="0" w:space="0" w:color="auto"/>
        <w:bottom w:val="none" w:sz="0" w:space="0" w:color="auto"/>
        <w:right w:val="none" w:sz="0" w:space="0" w:color="auto"/>
      </w:divBdr>
    </w:div>
    <w:div w:id="1389720237">
      <w:bodyDiv w:val="1"/>
      <w:marLeft w:val="0"/>
      <w:marRight w:val="0"/>
      <w:marTop w:val="0"/>
      <w:marBottom w:val="0"/>
      <w:divBdr>
        <w:top w:val="none" w:sz="0" w:space="0" w:color="auto"/>
        <w:left w:val="none" w:sz="0" w:space="0" w:color="auto"/>
        <w:bottom w:val="none" w:sz="0" w:space="0" w:color="auto"/>
        <w:right w:val="none" w:sz="0" w:space="0" w:color="auto"/>
      </w:divBdr>
    </w:div>
    <w:div w:id="1407149348">
      <w:bodyDiv w:val="1"/>
      <w:marLeft w:val="0"/>
      <w:marRight w:val="0"/>
      <w:marTop w:val="0"/>
      <w:marBottom w:val="0"/>
      <w:divBdr>
        <w:top w:val="none" w:sz="0" w:space="0" w:color="auto"/>
        <w:left w:val="none" w:sz="0" w:space="0" w:color="auto"/>
        <w:bottom w:val="none" w:sz="0" w:space="0" w:color="auto"/>
        <w:right w:val="none" w:sz="0" w:space="0" w:color="auto"/>
      </w:divBdr>
    </w:div>
    <w:div w:id="1408764255">
      <w:bodyDiv w:val="1"/>
      <w:marLeft w:val="0"/>
      <w:marRight w:val="0"/>
      <w:marTop w:val="0"/>
      <w:marBottom w:val="0"/>
      <w:divBdr>
        <w:top w:val="none" w:sz="0" w:space="0" w:color="auto"/>
        <w:left w:val="none" w:sz="0" w:space="0" w:color="auto"/>
        <w:bottom w:val="none" w:sz="0" w:space="0" w:color="auto"/>
        <w:right w:val="none" w:sz="0" w:space="0" w:color="auto"/>
      </w:divBdr>
    </w:div>
    <w:div w:id="1415586154">
      <w:bodyDiv w:val="1"/>
      <w:marLeft w:val="0"/>
      <w:marRight w:val="0"/>
      <w:marTop w:val="0"/>
      <w:marBottom w:val="0"/>
      <w:divBdr>
        <w:top w:val="none" w:sz="0" w:space="0" w:color="auto"/>
        <w:left w:val="none" w:sz="0" w:space="0" w:color="auto"/>
        <w:bottom w:val="none" w:sz="0" w:space="0" w:color="auto"/>
        <w:right w:val="none" w:sz="0" w:space="0" w:color="auto"/>
      </w:divBdr>
    </w:div>
    <w:div w:id="1422607726">
      <w:bodyDiv w:val="1"/>
      <w:marLeft w:val="0"/>
      <w:marRight w:val="0"/>
      <w:marTop w:val="0"/>
      <w:marBottom w:val="0"/>
      <w:divBdr>
        <w:top w:val="none" w:sz="0" w:space="0" w:color="auto"/>
        <w:left w:val="none" w:sz="0" w:space="0" w:color="auto"/>
        <w:bottom w:val="none" w:sz="0" w:space="0" w:color="auto"/>
        <w:right w:val="none" w:sz="0" w:space="0" w:color="auto"/>
      </w:divBdr>
    </w:div>
    <w:div w:id="1423182745">
      <w:bodyDiv w:val="1"/>
      <w:marLeft w:val="0"/>
      <w:marRight w:val="0"/>
      <w:marTop w:val="0"/>
      <w:marBottom w:val="0"/>
      <w:divBdr>
        <w:top w:val="none" w:sz="0" w:space="0" w:color="auto"/>
        <w:left w:val="none" w:sz="0" w:space="0" w:color="auto"/>
        <w:bottom w:val="none" w:sz="0" w:space="0" w:color="auto"/>
        <w:right w:val="none" w:sz="0" w:space="0" w:color="auto"/>
      </w:divBdr>
    </w:div>
    <w:div w:id="1430463740">
      <w:bodyDiv w:val="1"/>
      <w:marLeft w:val="0"/>
      <w:marRight w:val="0"/>
      <w:marTop w:val="0"/>
      <w:marBottom w:val="0"/>
      <w:divBdr>
        <w:top w:val="none" w:sz="0" w:space="0" w:color="auto"/>
        <w:left w:val="none" w:sz="0" w:space="0" w:color="auto"/>
        <w:bottom w:val="none" w:sz="0" w:space="0" w:color="auto"/>
        <w:right w:val="none" w:sz="0" w:space="0" w:color="auto"/>
      </w:divBdr>
    </w:div>
    <w:div w:id="1436755534">
      <w:bodyDiv w:val="1"/>
      <w:marLeft w:val="0"/>
      <w:marRight w:val="0"/>
      <w:marTop w:val="0"/>
      <w:marBottom w:val="0"/>
      <w:divBdr>
        <w:top w:val="none" w:sz="0" w:space="0" w:color="auto"/>
        <w:left w:val="none" w:sz="0" w:space="0" w:color="auto"/>
        <w:bottom w:val="none" w:sz="0" w:space="0" w:color="auto"/>
        <w:right w:val="none" w:sz="0" w:space="0" w:color="auto"/>
      </w:divBdr>
    </w:div>
    <w:div w:id="1471901811">
      <w:bodyDiv w:val="1"/>
      <w:marLeft w:val="0"/>
      <w:marRight w:val="0"/>
      <w:marTop w:val="0"/>
      <w:marBottom w:val="0"/>
      <w:divBdr>
        <w:top w:val="none" w:sz="0" w:space="0" w:color="auto"/>
        <w:left w:val="none" w:sz="0" w:space="0" w:color="auto"/>
        <w:bottom w:val="none" w:sz="0" w:space="0" w:color="auto"/>
        <w:right w:val="none" w:sz="0" w:space="0" w:color="auto"/>
      </w:divBdr>
    </w:div>
    <w:div w:id="1479230008">
      <w:bodyDiv w:val="1"/>
      <w:marLeft w:val="0"/>
      <w:marRight w:val="0"/>
      <w:marTop w:val="0"/>
      <w:marBottom w:val="0"/>
      <w:divBdr>
        <w:top w:val="none" w:sz="0" w:space="0" w:color="auto"/>
        <w:left w:val="none" w:sz="0" w:space="0" w:color="auto"/>
        <w:bottom w:val="none" w:sz="0" w:space="0" w:color="auto"/>
        <w:right w:val="none" w:sz="0" w:space="0" w:color="auto"/>
      </w:divBdr>
    </w:div>
    <w:div w:id="1494182170">
      <w:bodyDiv w:val="1"/>
      <w:marLeft w:val="0"/>
      <w:marRight w:val="0"/>
      <w:marTop w:val="0"/>
      <w:marBottom w:val="0"/>
      <w:divBdr>
        <w:top w:val="none" w:sz="0" w:space="0" w:color="auto"/>
        <w:left w:val="none" w:sz="0" w:space="0" w:color="auto"/>
        <w:bottom w:val="none" w:sz="0" w:space="0" w:color="auto"/>
        <w:right w:val="none" w:sz="0" w:space="0" w:color="auto"/>
      </w:divBdr>
    </w:div>
    <w:div w:id="1495874159">
      <w:bodyDiv w:val="1"/>
      <w:marLeft w:val="0"/>
      <w:marRight w:val="0"/>
      <w:marTop w:val="0"/>
      <w:marBottom w:val="0"/>
      <w:divBdr>
        <w:top w:val="none" w:sz="0" w:space="0" w:color="auto"/>
        <w:left w:val="none" w:sz="0" w:space="0" w:color="auto"/>
        <w:bottom w:val="none" w:sz="0" w:space="0" w:color="auto"/>
        <w:right w:val="none" w:sz="0" w:space="0" w:color="auto"/>
      </w:divBdr>
      <w:divsChild>
        <w:div w:id="230771274">
          <w:marLeft w:val="0"/>
          <w:marRight w:val="0"/>
          <w:marTop w:val="0"/>
          <w:marBottom w:val="0"/>
          <w:divBdr>
            <w:top w:val="none" w:sz="0" w:space="0" w:color="auto"/>
            <w:left w:val="none" w:sz="0" w:space="0" w:color="auto"/>
            <w:bottom w:val="none" w:sz="0" w:space="0" w:color="auto"/>
            <w:right w:val="none" w:sz="0" w:space="0" w:color="auto"/>
          </w:divBdr>
          <w:divsChild>
            <w:div w:id="181680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08877">
      <w:bodyDiv w:val="1"/>
      <w:marLeft w:val="0"/>
      <w:marRight w:val="0"/>
      <w:marTop w:val="0"/>
      <w:marBottom w:val="0"/>
      <w:divBdr>
        <w:top w:val="none" w:sz="0" w:space="0" w:color="auto"/>
        <w:left w:val="none" w:sz="0" w:space="0" w:color="auto"/>
        <w:bottom w:val="none" w:sz="0" w:space="0" w:color="auto"/>
        <w:right w:val="none" w:sz="0" w:space="0" w:color="auto"/>
      </w:divBdr>
    </w:div>
    <w:div w:id="1505121425">
      <w:bodyDiv w:val="1"/>
      <w:marLeft w:val="0"/>
      <w:marRight w:val="0"/>
      <w:marTop w:val="0"/>
      <w:marBottom w:val="0"/>
      <w:divBdr>
        <w:top w:val="none" w:sz="0" w:space="0" w:color="auto"/>
        <w:left w:val="none" w:sz="0" w:space="0" w:color="auto"/>
        <w:bottom w:val="none" w:sz="0" w:space="0" w:color="auto"/>
        <w:right w:val="none" w:sz="0" w:space="0" w:color="auto"/>
      </w:divBdr>
    </w:div>
    <w:div w:id="1506286399">
      <w:bodyDiv w:val="1"/>
      <w:marLeft w:val="0"/>
      <w:marRight w:val="0"/>
      <w:marTop w:val="0"/>
      <w:marBottom w:val="0"/>
      <w:divBdr>
        <w:top w:val="none" w:sz="0" w:space="0" w:color="auto"/>
        <w:left w:val="none" w:sz="0" w:space="0" w:color="auto"/>
        <w:bottom w:val="none" w:sz="0" w:space="0" w:color="auto"/>
        <w:right w:val="none" w:sz="0" w:space="0" w:color="auto"/>
      </w:divBdr>
    </w:div>
    <w:div w:id="1514222020">
      <w:bodyDiv w:val="1"/>
      <w:marLeft w:val="0"/>
      <w:marRight w:val="0"/>
      <w:marTop w:val="0"/>
      <w:marBottom w:val="0"/>
      <w:divBdr>
        <w:top w:val="none" w:sz="0" w:space="0" w:color="auto"/>
        <w:left w:val="none" w:sz="0" w:space="0" w:color="auto"/>
        <w:bottom w:val="none" w:sz="0" w:space="0" w:color="auto"/>
        <w:right w:val="none" w:sz="0" w:space="0" w:color="auto"/>
      </w:divBdr>
    </w:div>
    <w:div w:id="1514610834">
      <w:bodyDiv w:val="1"/>
      <w:marLeft w:val="0"/>
      <w:marRight w:val="0"/>
      <w:marTop w:val="0"/>
      <w:marBottom w:val="0"/>
      <w:divBdr>
        <w:top w:val="none" w:sz="0" w:space="0" w:color="auto"/>
        <w:left w:val="none" w:sz="0" w:space="0" w:color="auto"/>
        <w:bottom w:val="none" w:sz="0" w:space="0" w:color="auto"/>
        <w:right w:val="none" w:sz="0" w:space="0" w:color="auto"/>
      </w:divBdr>
    </w:div>
    <w:div w:id="1516000710">
      <w:bodyDiv w:val="1"/>
      <w:marLeft w:val="0"/>
      <w:marRight w:val="0"/>
      <w:marTop w:val="0"/>
      <w:marBottom w:val="0"/>
      <w:divBdr>
        <w:top w:val="none" w:sz="0" w:space="0" w:color="auto"/>
        <w:left w:val="none" w:sz="0" w:space="0" w:color="auto"/>
        <w:bottom w:val="none" w:sz="0" w:space="0" w:color="auto"/>
        <w:right w:val="none" w:sz="0" w:space="0" w:color="auto"/>
      </w:divBdr>
    </w:div>
    <w:div w:id="1516386512">
      <w:bodyDiv w:val="1"/>
      <w:marLeft w:val="0"/>
      <w:marRight w:val="0"/>
      <w:marTop w:val="0"/>
      <w:marBottom w:val="0"/>
      <w:divBdr>
        <w:top w:val="none" w:sz="0" w:space="0" w:color="auto"/>
        <w:left w:val="none" w:sz="0" w:space="0" w:color="auto"/>
        <w:bottom w:val="none" w:sz="0" w:space="0" w:color="auto"/>
        <w:right w:val="none" w:sz="0" w:space="0" w:color="auto"/>
      </w:divBdr>
    </w:div>
    <w:div w:id="1537229950">
      <w:bodyDiv w:val="1"/>
      <w:marLeft w:val="0"/>
      <w:marRight w:val="0"/>
      <w:marTop w:val="0"/>
      <w:marBottom w:val="0"/>
      <w:divBdr>
        <w:top w:val="none" w:sz="0" w:space="0" w:color="auto"/>
        <w:left w:val="none" w:sz="0" w:space="0" w:color="auto"/>
        <w:bottom w:val="none" w:sz="0" w:space="0" w:color="auto"/>
        <w:right w:val="none" w:sz="0" w:space="0" w:color="auto"/>
      </w:divBdr>
    </w:div>
    <w:div w:id="1541239407">
      <w:bodyDiv w:val="1"/>
      <w:marLeft w:val="0"/>
      <w:marRight w:val="0"/>
      <w:marTop w:val="0"/>
      <w:marBottom w:val="0"/>
      <w:divBdr>
        <w:top w:val="none" w:sz="0" w:space="0" w:color="auto"/>
        <w:left w:val="none" w:sz="0" w:space="0" w:color="auto"/>
        <w:bottom w:val="none" w:sz="0" w:space="0" w:color="auto"/>
        <w:right w:val="none" w:sz="0" w:space="0" w:color="auto"/>
      </w:divBdr>
    </w:div>
    <w:div w:id="1547329222">
      <w:bodyDiv w:val="1"/>
      <w:marLeft w:val="0"/>
      <w:marRight w:val="0"/>
      <w:marTop w:val="0"/>
      <w:marBottom w:val="0"/>
      <w:divBdr>
        <w:top w:val="none" w:sz="0" w:space="0" w:color="auto"/>
        <w:left w:val="none" w:sz="0" w:space="0" w:color="auto"/>
        <w:bottom w:val="none" w:sz="0" w:space="0" w:color="auto"/>
        <w:right w:val="none" w:sz="0" w:space="0" w:color="auto"/>
      </w:divBdr>
    </w:div>
    <w:div w:id="1555122522">
      <w:bodyDiv w:val="1"/>
      <w:marLeft w:val="0"/>
      <w:marRight w:val="0"/>
      <w:marTop w:val="0"/>
      <w:marBottom w:val="0"/>
      <w:divBdr>
        <w:top w:val="none" w:sz="0" w:space="0" w:color="auto"/>
        <w:left w:val="none" w:sz="0" w:space="0" w:color="auto"/>
        <w:bottom w:val="none" w:sz="0" w:space="0" w:color="auto"/>
        <w:right w:val="none" w:sz="0" w:space="0" w:color="auto"/>
      </w:divBdr>
    </w:div>
    <w:div w:id="1562642747">
      <w:bodyDiv w:val="1"/>
      <w:marLeft w:val="0"/>
      <w:marRight w:val="0"/>
      <w:marTop w:val="0"/>
      <w:marBottom w:val="0"/>
      <w:divBdr>
        <w:top w:val="none" w:sz="0" w:space="0" w:color="auto"/>
        <w:left w:val="none" w:sz="0" w:space="0" w:color="auto"/>
        <w:bottom w:val="none" w:sz="0" w:space="0" w:color="auto"/>
        <w:right w:val="none" w:sz="0" w:space="0" w:color="auto"/>
      </w:divBdr>
    </w:div>
    <w:div w:id="1577012068">
      <w:bodyDiv w:val="1"/>
      <w:marLeft w:val="0"/>
      <w:marRight w:val="0"/>
      <w:marTop w:val="0"/>
      <w:marBottom w:val="0"/>
      <w:divBdr>
        <w:top w:val="none" w:sz="0" w:space="0" w:color="auto"/>
        <w:left w:val="none" w:sz="0" w:space="0" w:color="auto"/>
        <w:bottom w:val="none" w:sz="0" w:space="0" w:color="auto"/>
        <w:right w:val="none" w:sz="0" w:space="0" w:color="auto"/>
      </w:divBdr>
    </w:div>
    <w:div w:id="1578781525">
      <w:bodyDiv w:val="1"/>
      <w:marLeft w:val="0"/>
      <w:marRight w:val="0"/>
      <w:marTop w:val="0"/>
      <w:marBottom w:val="0"/>
      <w:divBdr>
        <w:top w:val="none" w:sz="0" w:space="0" w:color="auto"/>
        <w:left w:val="none" w:sz="0" w:space="0" w:color="auto"/>
        <w:bottom w:val="none" w:sz="0" w:space="0" w:color="auto"/>
        <w:right w:val="none" w:sz="0" w:space="0" w:color="auto"/>
      </w:divBdr>
    </w:div>
    <w:div w:id="1585069629">
      <w:bodyDiv w:val="1"/>
      <w:marLeft w:val="0"/>
      <w:marRight w:val="0"/>
      <w:marTop w:val="0"/>
      <w:marBottom w:val="0"/>
      <w:divBdr>
        <w:top w:val="none" w:sz="0" w:space="0" w:color="auto"/>
        <w:left w:val="none" w:sz="0" w:space="0" w:color="auto"/>
        <w:bottom w:val="none" w:sz="0" w:space="0" w:color="auto"/>
        <w:right w:val="none" w:sz="0" w:space="0" w:color="auto"/>
      </w:divBdr>
    </w:div>
    <w:div w:id="1588148483">
      <w:bodyDiv w:val="1"/>
      <w:marLeft w:val="0"/>
      <w:marRight w:val="0"/>
      <w:marTop w:val="0"/>
      <w:marBottom w:val="0"/>
      <w:divBdr>
        <w:top w:val="none" w:sz="0" w:space="0" w:color="auto"/>
        <w:left w:val="none" w:sz="0" w:space="0" w:color="auto"/>
        <w:bottom w:val="none" w:sz="0" w:space="0" w:color="auto"/>
        <w:right w:val="none" w:sz="0" w:space="0" w:color="auto"/>
      </w:divBdr>
    </w:div>
    <w:div w:id="1590698340">
      <w:bodyDiv w:val="1"/>
      <w:marLeft w:val="0"/>
      <w:marRight w:val="0"/>
      <w:marTop w:val="0"/>
      <w:marBottom w:val="0"/>
      <w:divBdr>
        <w:top w:val="none" w:sz="0" w:space="0" w:color="auto"/>
        <w:left w:val="none" w:sz="0" w:space="0" w:color="auto"/>
        <w:bottom w:val="none" w:sz="0" w:space="0" w:color="auto"/>
        <w:right w:val="none" w:sz="0" w:space="0" w:color="auto"/>
      </w:divBdr>
    </w:div>
    <w:div w:id="1621494311">
      <w:bodyDiv w:val="1"/>
      <w:marLeft w:val="0"/>
      <w:marRight w:val="0"/>
      <w:marTop w:val="0"/>
      <w:marBottom w:val="0"/>
      <w:divBdr>
        <w:top w:val="none" w:sz="0" w:space="0" w:color="auto"/>
        <w:left w:val="none" w:sz="0" w:space="0" w:color="auto"/>
        <w:bottom w:val="none" w:sz="0" w:space="0" w:color="auto"/>
        <w:right w:val="none" w:sz="0" w:space="0" w:color="auto"/>
      </w:divBdr>
    </w:div>
    <w:div w:id="1630551744">
      <w:bodyDiv w:val="1"/>
      <w:marLeft w:val="0"/>
      <w:marRight w:val="0"/>
      <w:marTop w:val="0"/>
      <w:marBottom w:val="0"/>
      <w:divBdr>
        <w:top w:val="none" w:sz="0" w:space="0" w:color="auto"/>
        <w:left w:val="none" w:sz="0" w:space="0" w:color="auto"/>
        <w:bottom w:val="none" w:sz="0" w:space="0" w:color="auto"/>
        <w:right w:val="none" w:sz="0" w:space="0" w:color="auto"/>
      </w:divBdr>
    </w:div>
    <w:div w:id="1635525543">
      <w:bodyDiv w:val="1"/>
      <w:marLeft w:val="0"/>
      <w:marRight w:val="0"/>
      <w:marTop w:val="0"/>
      <w:marBottom w:val="0"/>
      <w:divBdr>
        <w:top w:val="none" w:sz="0" w:space="0" w:color="auto"/>
        <w:left w:val="none" w:sz="0" w:space="0" w:color="auto"/>
        <w:bottom w:val="none" w:sz="0" w:space="0" w:color="auto"/>
        <w:right w:val="none" w:sz="0" w:space="0" w:color="auto"/>
      </w:divBdr>
    </w:div>
    <w:div w:id="1650404584">
      <w:bodyDiv w:val="1"/>
      <w:marLeft w:val="0"/>
      <w:marRight w:val="0"/>
      <w:marTop w:val="0"/>
      <w:marBottom w:val="0"/>
      <w:divBdr>
        <w:top w:val="none" w:sz="0" w:space="0" w:color="auto"/>
        <w:left w:val="none" w:sz="0" w:space="0" w:color="auto"/>
        <w:bottom w:val="none" w:sz="0" w:space="0" w:color="auto"/>
        <w:right w:val="none" w:sz="0" w:space="0" w:color="auto"/>
      </w:divBdr>
    </w:div>
    <w:div w:id="1654213900">
      <w:bodyDiv w:val="1"/>
      <w:marLeft w:val="0"/>
      <w:marRight w:val="0"/>
      <w:marTop w:val="0"/>
      <w:marBottom w:val="0"/>
      <w:divBdr>
        <w:top w:val="none" w:sz="0" w:space="0" w:color="auto"/>
        <w:left w:val="none" w:sz="0" w:space="0" w:color="auto"/>
        <w:bottom w:val="none" w:sz="0" w:space="0" w:color="auto"/>
        <w:right w:val="none" w:sz="0" w:space="0" w:color="auto"/>
      </w:divBdr>
    </w:div>
    <w:div w:id="1655716142">
      <w:bodyDiv w:val="1"/>
      <w:marLeft w:val="0"/>
      <w:marRight w:val="0"/>
      <w:marTop w:val="0"/>
      <w:marBottom w:val="0"/>
      <w:divBdr>
        <w:top w:val="none" w:sz="0" w:space="0" w:color="auto"/>
        <w:left w:val="none" w:sz="0" w:space="0" w:color="auto"/>
        <w:bottom w:val="none" w:sz="0" w:space="0" w:color="auto"/>
        <w:right w:val="none" w:sz="0" w:space="0" w:color="auto"/>
      </w:divBdr>
    </w:div>
    <w:div w:id="1656759267">
      <w:bodyDiv w:val="1"/>
      <w:marLeft w:val="0"/>
      <w:marRight w:val="0"/>
      <w:marTop w:val="0"/>
      <w:marBottom w:val="0"/>
      <w:divBdr>
        <w:top w:val="none" w:sz="0" w:space="0" w:color="auto"/>
        <w:left w:val="none" w:sz="0" w:space="0" w:color="auto"/>
        <w:bottom w:val="none" w:sz="0" w:space="0" w:color="auto"/>
        <w:right w:val="none" w:sz="0" w:space="0" w:color="auto"/>
      </w:divBdr>
    </w:div>
    <w:div w:id="1676221188">
      <w:bodyDiv w:val="1"/>
      <w:marLeft w:val="0"/>
      <w:marRight w:val="0"/>
      <w:marTop w:val="0"/>
      <w:marBottom w:val="0"/>
      <w:divBdr>
        <w:top w:val="none" w:sz="0" w:space="0" w:color="auto"/>
        <w:left w:val="none" w:sz="0" w:space="0" w:color="auto"/>
        <w:bottom w:val="none" w:sz="0" w:space="0" w:color="auto"/>
        <w:right w:val="none" w:sz="0" w:space="0" w:color="auto"/>
      </w:divBdr>
    </w:div>
    <w:div w:id="1677422632">
      <w:bodyDiv w:val="1"/>
      <w:marLeft w:val="0"/>
      <w:marRight w:val="0"/>
      <w:marTop w:val="0"/>
      <w:marBottom w:val="0"/>
      <w:divBdr>
        <w:top w:val="none" w:sz="0" w:space="0" w:color="auto"/>
        <w:left w:val="none" w:sz="0" w:space="0" w:color="auto"/>
        <w:bottom w:val="none" w:sz="0" w:space="0" w:color="auto"/>
        <w:right w:val="none" w:sz="0" w:space="0" w:color="auto"/>
      </w:divBdr>
    </w:div>
    <w:div w:id="1683122032">
      <w:bodyDiv w:val="1"/>
      <w:marLeft w:val="0"/>
      <w:marRight w:val="0"/>
      <w:marTop w:val="0"/>
      <w:marBottom w:val="0"/>
      <w:divBdr>
        <w:top w:val="none" w:sz="0" w:space="0" w:color="auto"/>
        <w:left w:val="none" w:sz="0" w:space="0" w:color="auto"/>
        <w:bottom w:val="none" w:sz="0" w:space="0" w:color="auto"/>
        <w:right w:val="none" w:sz="0" w:space="0" w:color="auto"/>
      </w:divBdr>
    </w:div>
    <w:div w:id="1690911100">
      <w:bodyDiv w:val="1"/>
      <w:marLeft w:val="0"/>
      <w:marRight w:val="0"/>
      <w:marTop w:val="0"/>
      <w:marBottom w:val="0"/>
      <w:divBdr>
        <w:top w:val="none" w:sz="0" w:space="0" w:color="auto"/>
        <w:left w:val="none" w:sz="0" w:space="0" w:color="auto"/>
        <w:bottom w:val="none" w:sz="0" w:space="0" w:color="auto"/>
        <w:right w:val="none" w:sz="0" w:space="0" w:color="auto"/>
      </w:divBdr>
    </w:div>
    <w:div w:id="1698240108">
      <w:bodyDiv w:val="1"/>
      <w:marLeft w:val="0"/>
      <w:marRight w:val="0"/>
      <w:marTop w:val="0"/>
      <w:marBottom w:val="0"/>
      <w:divBdr>
        <w:top w:val="none" w:sz="0" w:space="0" w:color="auto"/>
        <w:left w:val="none" w:sz="0" w:space="0" w:color="auto"/>
        <w:bottom w:val="none" w:sz="0" w:space="0" w:color="auto"/>
        <w:right w:val="none" w:sz="0" w:space="0" w:color="auto"/>
      </w:divBdr>
    </w:div>
    <w:div w:id="1704279843">
      <w:bodyDiv w:val="1"/>
      <w:marLeft w:val="0"/>
      <w:marRight w:val="0"/>
      <w:marTop w:val="0"/>
      <w:marBottom w:val="0"/>
      <w:divBdr>
        <w:top w:val="none" w:sz="0" w:space="0" w:color="auto"/>
        <w:left w:val="none" w:sz="0" w:space="0" w:color="auto"/>
        <w:bottom w:val="none" w:sz="0" w:space="0" w:color="auto"/>
        <w:right w:val="none" w:sz="0" w:space="0" w:color="auto"/>
      </w:divBdr>
    </w:div>
    <w:div w:id="1727416617">
      <w:bodyDiv w:val="1"/>
      <w:marLeft w:val="0"/>
      <w:marRight w:val="0"/>
      <w:marTop w:val="0"/>
      <w:marBottom w:val="0"/>
      <w:divBdr>
        <w:top w:val="none" w:sz="0" w:space="0" w:color="auto"/>
        <w:left w:val="none" w:sz="0" w:space="0" w:color="auto"/>
        <w:bottom w:val="none" w:sz="0" w:space="0" w:color="auto"/>
        <w:right w:val="none" w:sz="0" w:space="0" w:color="auto"/>
      </w:divBdr>
    </w:div>
    <w:div w:id="1727605421">
      <w:bodyDiv w:val="1"/>
      <w:marLeft w:val="0"/>
      <w:marRight w:val="0"/>
      <w:marTop w:val="0"/>
      <w:marBottom w:val="0"/>
      <w:divBdr>
        <w:top w:val="none" w:sz="0" w:space="0" w:color="auto"/>
        <w:left w:val="none" w:sz="0" w:space="0" w:color="auto"/>
        <w:bottom w:val="none" w:sz="0" w:space="0" w:color="auto"/>
        <w:right w:val="none" w:sz="0" w:space="0" w:color="auto"/>
      </w:divBdr>
    </w:div>
    <w:div w:id="1728842008">
      <w:bodyDiv w:val="1"/>
      <w:marLeft w:val="0"/>
      <w:marRight w:val="0"/>
      <w:marTop w:val="0"/>
      <w:marBottom w:val="0"/>
      <w:divBdr>
        <w:top w:val="none" w:sz="0" w:space="0" w:color="auto"/>
        <w:left w:val="none" w:sz="0" w:space="0" w:color="auto"/>
        <w:bottom w:val="none" w:sz="0" w:space="0" w:color="auto"/>
        <w:right w:val="none" w:sz="0" w:space="0" w:color="auto"/>
      </w:divBdr>
    </w:div>
    <w:div w:id="1730036403">
      <w:bodyDiv w:val="1"/>
      <w:marLeft w:val="0"/>
      <w:marRight w:val="0"/>
      <w:marTop w:val="0"/>
      <w:marBottom w:val="0"/>
      <w:divBdr>
        <w:top w:val="none" w:sz="0" w:space="0" w:color="auto"/>
        <w:left w:val="none" w:sz="0" w:space="0" w:color="auto"/>
        <w:bottom w:val="none" w:sz="0" w:space="0" w:color="auto"/>
        <w:right w:val="none" w:sz="0" w:space="0" w:color="auto"/>
      </w:divBdr>
    </w:div>
    <w:div w:id="1731035052">
      <w:bodyDiv w:val="1"/>
      <w:marLeft w:val="0"/>
      <w:marRight w:val="0"/>
      <w:marTop w:val="0"/>
      <w:marBottom w:val="0"/>
      <w:divBdr>
        <w:top w:val="none" w:sz="0" w:space="0" w:color="auto"/>
        <w:left w:val="none" w:sz="0" w:space="0" w:color="auto"/>
        <w:bottom w:val="none" w:sz="0" w:space="0" w:color="auto"/>
        <w:right w:val="none" w:sz="0" w:space="0" w:color="auto"/>
      </w:divBdr>
    </w:div>
    <w:div w:id="1742290620">
      <w:bodyDiv w:val="1"/>
      <w:marLeft w:val="0"/>
      <w:marRight w:val="0"/>
      <w:marTop w:val="0"/>
      <w:marBottom w:val="0"/>
      <w:divBdr>
        <w:top w:val="none" w:sz="0" w:space="0" w:color="auto"/>
        <w:left w:val="none" w:sz="0" w:space="0" w:color="auto"/>
        <w:bottom w:val="none" w:sz="0" w:space="0" w:color="auto"/>
        <w:right w:val="none" w:sz="0" w:space="0" w:color="auto"/>
      </w:divBdr>
    </w:div>
    <w:div w:id="1745643886">
      <w:bodyDiv w:val="1"/>
      <w:marLeft w:val="0"/>
      <w:marRight w:val="0"/>
      <w:marTop w:val="0"/>
      <w:marBottom w:val="0"/>
      <w:divBdr>
        <w:top w:val="none" w:sz="0" w:space="0" w:color="auto"/>
        <w:left w:val="none" w:sz="0" w:space="0" w:color="auto"/>
        <w:bottom w:val="none" w:sz="0" w:space="0" w:color="auto"/>
        <w:right w:val="none" w:sz="0" w:space="0" w:color="auto"/>
      </w:divBdr>
    </w:div>
    <w:div w:id="1753968170">
      <w:bodyDiv w:val="1"/>
      <w:marLeft w:val="0"/>
      <w:marRight w:val="0"/>
      <w:marTop w:val="0"/>
      <w:marBottom w:val="0"/>
      <w:divBdr>
        <w:top w:val="none" w:sz="0" w:space="0" w:color="auto"/>
        <w:left w:val="none" w:sz="0" w:space="0" w:color="auto"/>
        <w:bottom w:val="none" w:sz="0" w:space="0" w:color="auto"/>
        <w:right w:val="none" w:sz="0" w:space="0" w:color="auto"/>
      </w:divBdr>
    </w:div>
    <w:div w:id="1757288014">
      <w:bodyDiv w:val="1"/>
      <w:marLeft w:val="0"/>
      <w:marRight w:val="0"/>
      <w:marTop w:val="0"/>
      <w:marBottom w:val="0"/>
      <w:divBdr>
        <w:top w:val="none" w:sz="0" w:space="0" w:color="auto"/>
        <w:left w:val="none" w:sz="0" w:space="0" w:color="auto"/>
        <w:bottom w:val="none" w:sz="0" w:space="0" w:color="auto"/>
        <w:right w:val="none" w:sz="0" w:space="0" w:color="auto"/>
      </w:divBdr>
    </w:div>
    <w:div w:id="1764523470">
      <w:bodyDiv w:val="1"/>
      <w:marLeft w:val="0"/>
      <w:marRight w:val="0"/>
      <w:marTop w:val="0"/>
      <w:marBottom w:val="0"/>
      <w:divBdr>
        <w:top w:val="none" w:sz="0" w:space="0" w:color="auto"/>
        <w:left w:val="none" w:sz="0" w:space="0" w:color="auto"/>
        <w:bottom w:val="none" w:sz="0" w:space="0" w:color="auto"/>
        <w:right w:val="none" w:sz="0" w:space="0" w:color="auto"/>
      </w:divBdr>
    </w:div>
    <w:div w:id="1775442276">
      <w:bodyDiv w:val="1"/>
      <w:marLeft w:val="0"/>
      <w:marRight w:val="0"/>
      <w:marTop w:val="0"/>
      <w:marBottom w:val="0"/>
      <w:divBdr>
        <w:top w:val="none" w:sz="0" w:space="0" w:color="auto"/>
        <w:left w:val="none" w:sz="0" w:space="0" w:color="auto"/>
        <w:bottom w:val="none" w:sz="0" w:space="0" w:color="auto"/>
        <w:right w:val="none" w:sz="0" w:space="0" w:color="auto"/>
      </w:divBdr>
    </w:div>
    <w:div w:id="1807813799">
      <w:bodyDiv w:val="1"/>
      <w:marLeft w:val="0"/>
      <w:marRight w:val="0"/>
      <w:marTop w:val="0"/>
      <w:marBottom w:val="0"/>
      <w:divBdr>
        <w:top w:val="none" w:sz="0" w:space="0" w:color="auto"/>
        <w:left w:val="none" w:sz="0" w:space="0" w:color="auto"/>
        <w:bottom w:val="none" w:sz="0" w:space="0" w:color="auto"/>
        <w:right w:val="none" w:sz="0" w:space="0" w:color="auto"/>
      </w:divBdr>
    </w:div>
    <w:div w:id="1819766815">
      <w:bodyDiv w:val="1"/>
      <w:marLeft w:val="0"/>
      <w:marRight w:val="0"/>
      <w:marTop w:val="0"/>
      <w:marBottom w:val="0"/>
      <w:divBdr>
        <w:top w:val="none" w:sz="0" w:space="0" w:color="auto"/>
        <w:left w:val="none" w:sz="0" w:space="0" w:color="auto"/>
        <w:bottom w:val="none" w:sz="0" w:space="0" w:color="auto"/>
        <w:right w:val="none" w:sz="0" w:space="0" w:color="auto"/>
      </w:divBdr>
    </w:div>
    <w:div w:id="1849440454">
      <w:bodyDiv w:val="1"/>
      <w:marLeft w:val="0"/>
      <w:marRight w:val="0"/>
      <w:marTop w:val="0"/>
      <w:marBottom w:val="0"/>
      <w:divBdr>
        <w:top w:val="none" w:sz="0" w:space="0" w:color="auto"/>
        <w:left w:val="none" w:sz="0" w:space="0" w:color="auto"/>
        <w:bottom w:val="none" w:sz="0" w:space="0" w:color="auto"/>
        <w:right w:val="none" w:sz="0" w:space="0" w:color="auto"/>
      </w:divBdr>
    </w:div>
    <w:div w:id="1851213326">
      <w:bodyDiv w:val="1"/>
      <w:marLeft w:val="0"/>
      <w:marRight w:val="0"/>
      <w:marTop w:val="0"/>
      <w:marBottom w:val="0"/>
      <w:divBdr>
        <w:top w:val="none" w:sz="0" w:space="0" w:color="auto"/>
        <w:left w:val="none" w:sz="0" w:space="0" w:color="auto"/>
        <w:bottom w:val="none" w:sz="0" w:space="0" w:color="auto"/>
        <w:right w:val="none" w:sz="0" w:space="0" w:color="auto"/>
      </w:divBdr>
    </w:div>
    <w:div w:id="1869751970">
      <w:bodyDiv w:val="1"/>
      <w:marLeft w:val="0"/>
      <w:marRight w:val="0"/>
      <w:marTop w:val="0"/>
      <w:marBottom w:val="0"/>
      <w:divBdr>
        <w:top w:val="none" w:sz="0" w:space="0" w:color="auto"/>
        <w:left w:val="none" w:sz="0" w:space="0" w:color="auto"/>
        <w:bottom w:val="none" w:sz="0" w:space="0" w:color="auto"/>
        <w:right w:val="none" w:sz="0" w:space="0" w:color="auto"/>
      </w:divBdr>
    </w:div>
    <w:div w:id="1891837368">
      <w:bodyDiv w:val="1"/>
      <w:marLeft w:val="0"/>
      <w:marRight w:val="0"/>
      <w:marTop w:val="0"/>
      <w:marBottom w:val="0"/>
      <w:divBdr>
        <w:top w:val="none" w:sz="0" w:space="0" w:color="auto"/>
        <w:left w:val="none" w:sz="0" w:space="0" w:color="auto"/>
        <w:bottom w:val="none" w:sz="0" w:space="0" w:color="auto"/>
        <w:right w:val="none" w:sz="0" w:space="0" w:color="auto"/>
      </w:divBdr>
    </w:div>
    <w:div w:id="1896970072">
      <w:bodyDiv w:val="1"/>
      <w:marLeft w:val="0"/>
      <w:marRight w:val="0"/>
      <w:marTop w:val="0"/>
      <w:marBottom w:val="0"/>
      <w:divBdr>
        <w:top w:val="none" w:sz="0" w:space="0" w:color="auto"/>
        <w:left w:val="none" w:sz="0" w:space="0" w:color="auto"/>
        <w:bottom w:val="none" w:sz="0" w:space="0" w:color="auto"/>
        <w:right w:val="none" w:sz="0" w:space="0" w:color="auto"/>
      </w:divBdr>
    </w:div>
    <w:div w:id="1898587913">
      <w:bodyDiv w:val="1"/>
      <w:marLeft w:val="0"/>
      <w:marRight w:val="0"/>
      <w:marTop w:val="0"/>
      <w:marBottom w:val="0"/>
      <w:divBdr>
        <w:top w:val="none" w:sz="0" w:space="0" w:color="auto"/>
        <w:left w:val="none" w:sz="0" w:space="0" w:color="auto"/>
        <w:bottom w:val="none" w:sz="0" w:space="0" w:color="auto"/>
        <w:right w:val="none" w:sz="0" w:space="0" w:color="auto"/>
      </w:divBdr>
    </w:div>
    <w:div w:id="1908297035">
      <w:bodyDiv w:val="1"/>
      <w:marLeft w:val="0"/>
      <w:marRight w:val="0"/>
      <w:marTop w:val="0"/>
      <w:marBottom w:val="0"/>
      <w:divBdr>
        <w:top w:val="none" w:sz="0" w:space="0" w:color="auto"/>
        <w:left w:val="none" w:sz="0" w:space="0" w:color="auto"/>
        <w:bottom w:val="none" w:sz="0" w:space="0" w:color="auto"/>
        <w:right w:val="none" w:sz="0" w:space="0" w:color="auto"/>
      </w:divBdr>
    </w:div>
    <w:div w:id="1910338511">
      <w:bodyDiv w:val="1"/>
      <w:marLeft w:val="0"/>
      <w:marRight w:val="0"/>
      <w:marTop w:val="0"/>
      <w:marBottom w:val="0"/>
      <w:divBdr>
        <w:top w:val="none" w:sz="0" w:space="0" w:color="auto"/>
        <w:left w:val="none" w:sz="0" w:space="0" w:color="auto"/>
        <w:bottom w:val="none" w:sz="0" w:space="0" w:color="auto"/>
        <w:right w:val="none" w:sz="0" w:space="0" w:color="auto"/>
      </w:divBdr>
    </w:div>
    <w:div w:id="1913350983">
      <w:bodyDiv w:val="1"/>
      <w:marLeft w:val="0"/>
      <w:marRight w:val="0"/>
      <w:marTop w:val="0"/>
      <w:marBottom w:val="0"/>
      <w:divBdr>
        <w:top w:val="none" w:sz="0" w:space="0" w:color="auto"/>
        <w:left w:val="none" w:sz="0" w:space="0" w:color="auto"/>
        <w:bottom w:val="none" w:sz="0" w:space="0" w:color="auto"/>
        <w:right w:val="none" w:sz="0" w:space="0" w:color="auto"/>
      </w:divBdr>
    </w:div>
    <w:div w:id="1932396168">
      <w:bodyDiv w:val="1"/>
      <w:marLeft w:val="0"/>
      <w:marRight w:val="0"/>
      <w:marTop w:val="0"/>
      <w:marBottom w:val="0"/>
      <w:divBdr>
        <w:top w:val="none" w:sz="0" w:space="0" w:color="auto"/>
        <w:left w:val="none" w:sz="0" w:space="0" w:color="auto"/>
        <w:bottom w:val="none" w:sz="0" w:space="0" w:color="auto"/>
        <w:right w:val="none" w:sz="0" w:space="0" w:color="auto"/>
      </w:divBdr>
    </w:div>
    <w:div w:id="1938756344">
      <w:bodyDiv w:val="1"/>
      <w:marLeft w:val="0"/>
      <w:marRight w:val="0"/>
      <w:marTop w:val="0"/>
      <w:marBottom w:val="0"/>
      <w:divBdr>
        <w:top w:val="none" w:sz="0" w:space="0" w:color="auto"/>
        <w:left w:val="none" w:sz="0" w:space="0" w:color="auto"/>
        <w:bottom w:val="none" w:sz="0" w:space="0" w:color="auto"/>
        <w:right w:val="none" w:sz="0" w:space="0" w:color="auto"/>
      </w:divBdr>
    </w:div>
    <w:div w:id="1988633139">
      <w:bodyDiv w:val="1"/>
      <w:marLeft w:val="0"/>
      <w:marRight w:val="0"/>
      <w:marTop w:val="0"/>
      <w:marBottom w:val="0"/>
      <w:divBdr>
        <w:top w:val="none" w:sz="0" w:space="0" w:color="auto"/>
        <w:left w:val="none" w:sz="0" w:space="0" w:color="auto"/>
        <w:bottom w:val="none" w:sz="0" w:space="0" w:color="auto"/>
        <w:right w:val="none" w:sz="0" w:space="0" w:color="auto"/>
      </w:divBdr>
    </w:div>
    <w:div w:id="1995529369">
      <w:bodyDiv w:val="1"/>
      <w:marLeft w:val="0"/>
      <w:marRight w:val="0"/>
      <w:marTop w:val="0"/>
      <w:marBottom w:val="0"/>
      <w:divBdr>
        <w:top w:val="none" w:sz="0" w:space="0" w:color="auto"/>
        <w:left w:val="none" w:sz="0" w:space="0" w:color="auto"/>
        <w:bottom w:val="none" w:sz="0" w:space="0" w:color="auto"/>
        <w:right w:val="none" w:sz="0" w:space="0" w:color="auto"/>
      </w:divBdr>
    </w:div>
    <w:div w:id="2006014327">
      <w:bodyDiv w:val="1"/>
      <w:marLeft w:val="0"/>
      <w:marRight w:val="0"/>
      <w:marTop w:val="0"/>
      <w:marBottom w:val="0"/>
      <w:divBdr>
        <w:top w:val="none" w:sz="0" w:space="0" w:color="auto"/>
        <w:left w:val="none" w:sz="0" w:space="0" w:color="auto"/>
        <w:bottom w:val="none" w:sz="0" w:space="0" w:color="auto"/>
        <w:right w:val="none" w:sz="0" w:space="0" w:color="auto"/>
      </w:divBdr>
    </w:div>
    <w:div w:id="2014185978">
      <w:bodyDiv w:val="1"/>
      <w:marLeft w:val="0"/>
      <w:marRight w:val="0"/>
      <w:marTop w:val="0"/>
      <w:marBottom w:val="0"/>
      <w:divBdr>
        <w:top w:val="none" w:sz="0" w:space="0" w:color="auto"/>
        <w:left w:val="none" w:sz="0" w:space="0" w:color="auto"/>
        <w:bottom w:val="none" w:sz="0" w:space="0" w:color="auto"/>
        <w:right w:val="none" w:sz="0" w:space="0" w:color="auto"/>
      </w:divBdr>
    </w:div>
    <w:div w:id="2016035323">
      <w:bodyDiv w:val="1"/>
      <w:marLeft w:val="0"/>
      <w:marRight w:val="0"/>
      <w:marTop w:val="0"/>
      <w:marBottom w:val="0"/>
      <w:divBdr>
        <w:top w:val="none" w:sz="0" w:space="0" w:color="auto"/>
        <w:left w:val="none" w:sz="0" w:space="0" w:color="auto"/>
        <w:bottom w:val="none" w:sz="0" w:space="0" w:color="auto"/>
        <w:right w:val="none" w:sz="0" w:space="0" w:color="auto"/>
      </w:divBdr>
    </w:div>
    <w:div w:id="2057777739">
      <w:bodyDiv w:val="1"/>
      <w:marLeft w:val="0"/>
      <w:marRight w:val="0"/>
      <w:marTop w:val="0"/>
      <w:marBottom w:val="0"/>
      <w:divBdr>
        <w:top w:val="none" w:sz="0" w:space="0" w:color="auto"/>
        <w:left w:val="none" w:sz="0" w:space="0" w:color="auto"/>
        <w:bottom w:val="none" w:sz="0" w:space="0" w:color="auto"/>
        <w:right w:val="none" w:sz="0" w:space="0" w:color="auto"/>
      </w:divBdr>
    </w:div>
    <w:div w:id="2058971595">
      <w:bodyDiv w:val="1"/>
      <w:marLeft w:val="0"/>
      <w:marRight w:val="0"/>
      <w:marTop w:val="0"/>
      <w:marBottom w:val="0"/>
      <w:divBdr>
        <w:top w:val="none" w:sz="0" w:space="0" w:color="auto"/>
        <w:left w:val="none" w:sz="0" w:space="0" w:color="auto"/>
        <w:bottom w:val="none" w:sz="0" w:space="0" w:color="auto"/>
        <w:right w:val="none" w:sz="0" w:space="0" w:color="auto"/>
      </w:divBdr>
    </w:div>
    <w:div w:id="2066174140">
      <w:bodyDiv w:val="1"/>
      <w:marLeft w:val="0"/>
      <w:marRight w:val="0"/>
      <w:marTop w:val="0"/>
      <w:marBottom w:val="0"/>
      <w:divBdr>
        <w:top w:val="none" w:sz="0" w:space="0" w:color="auto"/>
        <w:left w:val="none" w:sz="0" w:space="0" w:color="auto"/>
        <w:bottom w:val="none" w:sz="0" w:space="0" w:color="auto"/>
        <w:right w:val="none" w:sz="0" w:space="0" w:color="auto"/>
      </w:divBdr>
    </w:div>
    <w:div w:id="2083139195">
      <w:bodyDiv w:val="1"/>
      <w:marLeft w:val="0"/>
      <w:marRight w:val="0"/>
      <w:marTop w:val="0"/>
      <w:marBottom w:val="0"/>
      <w:divBdr>
        <w:top w:val="none" w:sz="0" w:space="0" w:color="auto"/>
        <w:left w:val="none" w:sz="0" w:space="0" w:color="auto"/>
        <w:bottom w:val="none" w:sz="0" w:space="0" w:color="auto"/>
        <w:right w:val="none" w:sz="0" w:space="0" w:color="auto"/>
      </w:divBdr>
    </w:div>
    <w:div w:id="2100446309">
      <w:bodyDiv w:val="1"/>
      <w:marLeft w:val="0"/>
      <w:marRight w:val="0"/>
      <w:marTop w:val="0"/>
      <w:marBottom w:val="0"/>
      <w:divBdr>
        <w:top w:val="none" w:sz="0" w:space="0" w:color="auto"/>
        <w:left w:val="none" w:sz="0" w:space="0" w:color="auto"/>
        <w:bottom w:val="none" w:sz="0" w:space="0" w:color="auto"/>
        <w:right w:val="none" w:sz="0" w:space="0" w:color="auto"/>
      </w:divBdr>
    </w:div>
    <w:div w:id="2111924122">
      <w:bodyDiv w:val="1"/>
      <w:marLeft w:val="0"/>
      <w:marRight w:val="0"/>
      <w:marTop w:val="0"/>
      <w:marBottom w:val="0"/>
      <w:divBdr>
        <w:top w:val="none" w:sz="0" w:space="0" w:color="auto"/>
        <w:left w:val="none" w:sz="0" w:space="0" w:color="auto"/>
        <w:bottom w:val="none" w:sz="0" w:space="0" w:color="auto"/>
        <w:right w:val="none" w:sz="0" w:space="0" w:color="auto"/>
      </w:divBdr>
    </w:div>
    <w:div w:id="2136605357">
      <w:bodyDiv w:val="1"/>
      <w:marLeft w:val="0"/>
      <w:marRight w:val="0"/>
      <w:marTop w:val="0"/>
      <w:marBottom w:val="0"/>
      <w:divBdr>
        <w:top w:val="none" w:sz="0" w:space="0" w:color="auto"/>
        <w:left w:val="none" w:sz="0" w:space="0" w:color="auto"/>
        <w:bottom w:val="none" w:sz="0" w:space="0" w:color="auto"/>
        <w:right w:val="none" w:sz="0" w:space="0" w:color="auto"/>
      </w:divBdr>
    </w:div>
    <w:div w:id="2137525711">
      <w:bodyDiv w:val="1"/>
      <w:marLeft w:val="0"/>
      <w:marRight w:val="0"/>
      <w:marTop w:val="0"/>
      <w:marBottom w:val="0"/>
      <w:divBdr>
        <w:top w:val="none" w:sz="0" w:space="0" w:color="auto"/>
        <w:left w:val="none" w:sz="0" w:space="0" w:color="auto"/>
        <w:bottom w:val="none" w:sz="0" w:space="0" w:color="auto"/>
        <w:right w:val="none" w:sz="0" w:space="0" w:color="auto"/>
      </w:divBdr>
    </w:div>
    <w:div w:id="214068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aedianafdk@gmail.com1"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61597/jbe-ogzrp.v3i4.13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1597/jbe-ogzrp.v3i4.14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023t1094@pwu.edu.ph13" TargetMode="External"/><Relationship Id="rId14" Type="http://schemas.openxmlformats.org/officeDocument/2006/relationships/hyperlink" Target="http://creativecommons.org/licenses/by-sa/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0B547B1-290E-4477-9455-215E40F13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1155</TotalTime>
  <Pages>19</Pages>
  <Words>5382</Words>
  <Characters>30682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bii alamsyah</dc:creator>
  <cp:keywords/>
  <dc:description/>
  <cp:lastModifiedBy>bii alamsyah</cp:lastModifiedBy>
  <cp:revision>23</cp:revision>
  <cp:lastPrinted>2026-01-07T13:51:00Z</cp:lastPrinted>
  <dcterms:created xsi:type="dcterms:W3CDTF">2025-12-28T12:07:00Z</dcterms:created>
  <dcterms:modified xsi:type="dcterms:W3CDTF">2026-01-07T13:51:00Z</dcterms:modified>
</cp:coreProperties>
</file>